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E962E3">
            <w:pPr>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בלכר</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94424E" w:rsidRPr="00FA4EAF" w:rsidRDefault="0094424E" w:rsidP="00465D36">
            <w:pPr>
              <w:rPr>
                <w:rFonts w:ascii="Arial" w:hAnsi="Arial"/>
                <w:b/>
                <w:bCs/>
                <w:noProof w:val="0"/>
                <w:sz w:val="26"/>
                <w:szCs w:val="26"/>
              </w:rPr>
            </w:pPr>
          </w:p>
          <w:sdt>
            <w:sdtPr>
              <w:rPr>
                <w:sz w:val="26"/>
                <w:szCs w:val="26"/>
                <w:rtl/>
              </w:rPr>
              <w:alias w:val="1180"/>
              <w:tag w:val="1180"/>
              <w:id w:val="637458750"/>
              <w:text w:multiLine="1"/>
            </w:sdtPr>
            <w:sdtEndPr/>
            <w:sdtContent>
              <w:p w:rsidR="00DD313D" w:rsidRDefault="00B12508" w:rsidP="00B12508">
                <w:pPr>
                  <w:rPr>
                    <w:rFonts w:ascii="Arial" w:hAnsi="Arial"/>
                    <w:b/>
                    <w:bCs/>
                    <w:noProof w:val="0"/>
                    <w:sz w:val="26"/>
                    <w:szCs w:val="26"/>
                    <w:rtl/>
                  </w:rPr>
                </w:pPr>
                <w:r>
                  <w:rPr>
                    <w:rFonts w:ascii="Arial" w:hAnsi="Arial" w:hint="cs"/>
                    <w:b/>
                    <w:bCs/>
                    <w:noProof w:val="0"/>
                    <w:sz w:val="26"/>
                    <w:szCs w:val="26"/>
                    <w:rtl/>
                  </w:rPr>
                  <w:t>ה</w:t>
                </w:r>
                <w:r w:rsidR="00766BC9">
                  <w:rPr>
                    <w:rFonts w:ascii="Arial" w:hAnsi="Arial"/>
                    <w:b/>
                    <w:bCs/>
                    <w:noProof w:val="0"/>
                    <w:sz w:val="26"/>
                    <w:szCs w:val="26"/>
                    <w:rtl/>
                  </w:rPr>
                  <w:t>מבקש</w:t>
                </w:r>
              </w:p>
            </w:sdtContent>
          </w:sdt>
        </w:tc>
        <w:tc>
          <w:tcPr>
            <w:tcW w:w="5571" w:type="dxa"/>
          </w:tcPr>
          <w:p w:rsidR="0094424E" w:rsidRPr="00FA4EAF" w:rsidRDefault="0094424E">
            <w:pPr>
              <w:rPr>
                <w:rFonts w:ascii="Arial" w:hAnsi="Arial"/>
                <w:b/>
                <w:bCs/>
                <w:noProof w:val="0"/>
                <w:sz w:val="26"/>
                <w:szCs w:val="26"/>
                <w:rtl/>
              </w:rPr>
            </w:pPr>
          </w:p>
          <w:p w:rsidR="003763AB" w:rsidRDefault="007D514E">
            <w:pPr>
              <w:rPr>
                <w:sz w:val="26"/>
                <w:szCs w:val="26"/>
                <w:rtl/>
              </w:rPr>
            </w:pPr>
            <w:sdt>
              <w:sdtPr>
                <w:rPr>
                  <w:sz w:val="26"/>
                  <w:szCs w:val="26"/>
                  <w:rtl/>
                </w:rPr>
                <w:alias w:val="1478"/>
                <w:tag w:val="1478"/>
                <w:id w:val="-2076122985"/>
                <w:text w:multiLine="1"/>
              </w:sdtPr>
              <w:sdtEndPr/>
              <w:sdtContent>
                <w:r w:rsidR="001F5DB6">
                  <w:rPr>
                    <w:rFonts w:ascii="Arial" w:hAnsi="Arial"/>
                    <w:b/>
                    <w:bCs/>
                    <w:noProof w:val="0"/>
                    <w:sz w:val="26"/>
                    <w:szCs w:val="26"/>
                    <w:rtl/>
                  </w:rPr>
                  <w:t>אבשלום אהרון</w:t>
                </w:r>
              </w:sdtContent>
            </w:sdt>
            <w:r w:rsidR="00F95322">
              <w:rPr>
                <w:rFonts w:hint="cs"/>
                <w:sz w:val="26"/>
                <w:szCs w:val="26"/>
                <w:rtl/>
              </w:rPr>
              <w:t xml:space="preserve"> עו"ד</w:t>
            </w:r>
          </w:p>
          <w:p w:rsidR="0094424E" w:rsidRDefault="00F95322">
            <w:pPr>
              <w:rPr>
                <w:sz w:val="26"/>
                <w:szCs w:val="26"/>
                <w:rtl/>
              </w:rPr>
            </w:pPr>
            <w:r>
              <w:rPr>
                <w:rFonts w:hint="cs"/>
                <w:sz w:val="26"/>
                <w:szCs w:val="26"/>
                <w:rtl/>
              </w:rPr>
              <w:t xml:space="preserve">כונס נכסים לצורך רישום בתים משותפים </w:t>
            </w:r>
          </w:p>
          <w:p w:rsidR="00F95322" w:rsidRPr="00F95322" w:rsidRDefault="00F95322" w:rsidP="00F95322">
            <w:pPr>
              <w:rPr>
                <w:noProof w:val="0"/>
                <w:sz w:val="26"/>
                <w:szCs w:val="26"/>
              </w:rPr>
            </w:pPr>
            <w:r w:rsidRPr="00F95322">
              <w:rPr>
                <w:rFonts w:hint="cs"/>
                <w:sz w:val="26"/>
                <w:szCs w:val="26"/>
                <w:rtl/>
              </w:rPr>
              <w:t>על נכסי פפו מפעלי בניה (1982) בע"מ</w:t>
            </w:r>
          </w:p>
        </w:tc>
      </w:tr>
      <w:tr w:rsidR="0094424E" w:rsidRPr="00FA4EAF">
        <w:trPr>
          <w:jc w:val="center"/>
        </w:trPr>
        <w:tc>
          <w:tcPr>
            <w:tcW w:w="8820" w:type="dxa"/>
            <w:gridSpan w:val="3"/>
          </w:tcPr>
          <w:p w:rsidR="0094424E" w:rsidRPr="00FA4EAF" w:rsidRDefault="0094424E">
            <w:pPr>
              <w:rPr>
                <w:rFonts w:ascii="Arial" w:hAnsi="Arial"/>
                <w:b/>
                <w:bCs/>
                <w:noProof w:val="0"/>
                <w:sz w:val="26"/>
                <w:szCs w:val="26"/>
                <w:rtl/>
              </w:rPr>
            </w:pPr>
          </w:p>
          <w:p w:rsidR="0094424E" w:rsidRPr="00FA4EAF" w:rsidRDefault="0094424E">
            <w:pPr>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7D514E">
            <w:pPr>
              <w:rPr>
                <w:rFonts w:ascii="Arial" w:hAnsi="Arial"/>
                <w:b/>
                <w:bCs/>
                <w:noProof w:val="0"/>
                <w:sz w:val="26"/>
                <w:szCs w:val="26"/>
              </w:rPr>
            </w:pPr>
            <w:sdt>
              <w:sdtPr>
                <w:rPr>
                  <w:sz w:val="26"/>
                  <w:szCs w:val="26"/>
                  <w:rtl/>
                </w:rPr>
                <w:alias w:val="1184"/>
                <w:tag w:val="1184"/>
                <w:id w:val="-340621022"/>
                <w:text w:multiLine="1"/>
              </w:sdtPr>
              <w:sdtEndPr/>
              <w:sdtContent>
                <w:r w:rsidR="00B12508">
                  <w:rPr>
                    <w:rFonts w:ascii="Arial" w:hAnsi="Arial" w:hint="cs"/>
                    <w:b/>
                    <w:bCs/>
                    <w:noProof w:val="0"/>
                    <w:sz w:val="26"/>
                    <w:szCs w:val="26"/>
                    <w:rtl/>
                  </w:rPr>
                  <w:t>ה</w:t>
                </w:r>
                <w:r w:rsidR="001F5DB6">
                  <w:rPr>
                    <w:rFonts w:ascii="Arial" w:hAnsi="Arial"/>
                    <w:b/>
                    <w:bCs/>
                    <w:noProof w:val="0"/>
                    <w:sz w:val="26"/>
                    <w:szCs w:val="26"/>
                    <w:rtl/>
                  </w:rPr>
                  <w:t>משיבים</w:t>
                </w:r>
              </w:sdtContent>
            </w:sdt>
          </w:p>
        </w:tc>
        <w:tc>
          <w:tcPr>
            <w:tcW w:w="5571" w:type="dxa"/>
          </w:tcPr>
          <w:p w:rsidR="003763AB" w:rsidRDefault="007D514E">
            <w:pPr>
              <w:rPr>
                <w:sz w:val="26"/>
                <w:szCs w:val="26"/>
                <w:rtl/>
              </w:rPr>
            </w:pPr>
            <w:sdt>
              <w:sdtPr>
                <w:rPr>
                  <w:sz w:val="26"/>
                  <w:szCs w:val="26"/>
                  <w:rtl/>
                </w:rPr>
                <w:alias w:val="1571"/>
                <w:tag w:val="1571"/>
                <w:id w:val="1028836282"/>
                <w:text w:multiLine="1"/>
              </w:sdtPr>
              <w:sdtEndPr/>
              <w:sdtContent>
                <w:r w:rsidR="001F5DB6">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1F5DB6">
                  <w:rPr>
                    <w:rFonts w:ascii="Arial" w:hAnsi="Arial"/>
                    <w:b/>
                    <w:bCs/>
                    <w:noProof w:val="0"/>
                    <w:sz w:val="26"/>
                    <w:szCs w:val="26"/>
                    <w:rtl/>
                  </w:rPr>
                  <w:t>חלמיש חברה ממשלתית עירונית לדיור לשיקום ולהתחדשות</w:t>
                </w:r>
              </w:sdtContent>
            </w:sdt>
          </w:p>
          <w:p w:rsidR="003763AB" w:rsidRDefault="007D514E">
            <w:pPr>
              <w:rPr>
                <w:sz w:val="26"/>
                <w:szCs w:val="26"/>
                <w:rtl/>
              </w:rPr>
            </w:pPr>
            <w:sdt>
              <w:sdtPr>
                <w:rPr>
                  <w:sz w:val="26"/>
                  <w:szCs w:val="26"/>
                  <w:rtl/>
                </w:rPr>
                <w:alias w:val="1571"/>
                <w:tag w:val="1571"/>
                <w:id w:val="1391154706"/>
                <w:text w:multiLine="1"/>
              </w:sdtPr>
              <w:sdtEndPr/>
              <w:sdtContent>
                <w:r w:rsidR="001F5DB6">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636474699"/>
                <w:text w:multiLine="1"/>
              </w:sdtPr>
              <w:sdtEndPr/>
              <w:sdtContent>
                <w:r w:rsidR="001F5DB6">
                  <w:rPr>
                    <w:rFonts w:ascii="Arial" w:hAnsi="Arial"/>
                    <w:b/>
                    <w:bCs/>
                    <w:noProof w:val="0"/>
                    <w:sz w:val="26"/>
                    <w:szCs w:val="26"/>
                    <w:rtl/>
                  </w:rPr>
                  <w:t>רשות הפיתוח - מחוז ת"א</w:t>
                </w:r>
              </w:sdtContent>
            </w:sdt>
          </w:p>
          <w:p w:rsidR="003763AB" w:rsidRDefault="007D514E">
            <w:pPr>
              <w:rPr>
                <w:sz w:val="26"/>
                <w:szCs w:val="26"/>
                <w:rtl/>
              </w:rPr>
            </w:pPr>
            <w:sdt>
              <w:sdtPr>
                <w:rPr>
                  <w:sz w:val="26"/>
                  <w:szCs w:val="26"/>
                  <w:rtl/>
                </w:rPr>
                <w:alias w:val="1571"/>
                <w:tag w:val="1571"/>
                <w:id w:val="-672034216"/>
                <w:text w:multiLine="1"/>
              </w:sdtPr>
              <w:sdtEndPr/>
              <w:sdtContent>
                <w:r w:rsidR="001F5DB6">
                  <w:rPr>
                    <w:rFonts w:ascii="Arial" w:hAnsi="Arial"/>
                    <w:b/>
                    <w:bCs/>
                    <w:noProof w:val="0"/>
                    <w:sz w:val="26"/>
                    <w:szCs w:val="26"/>
                    <w:rtl/>
                  </w:rPr>
                  <w:t>3</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2023900094"/>
                <w:text w:multiLine="1"/>
              </w:sdtPr>
              <w:sdtEndPr/>
              <w:sdtContent>
                <w:r w:rsidR="001F5DB6">
                  <w:rPr>
                    <w:rFonts w:ascii="Arial" w:hAnsi="Arial"/>
                    <w:b/>
                    <w:bCs/>
                    <w:noProof w:val="0"/>
                    <w:sz w:val="26"/>
                    <w:szCs w:val="26"/>
                    <w:rtl/>
                  </w:rPr>
                  <w:t>לשכת רישום מקרקעין - מחוז ת"א</w:t>
                </w:r>
              </w:sdtContent>
            </w:sdt>
          </w:p>
          <w:p w:rsidR="003763AB" w:rsidRDefault="007D514E">
            <w:pPr>
              <w:rPr>
                <w:sz w:val="26"/>
                <w:szCs w:val="26"/>
                <w:rtl/>
              </w:rPr>
            </w:pPr>
            <w:sdt>
              <w:sdtPr>
                <w:rPr>
                  <w:sz w:val="26"/>
                  <w:szCs w:val="26"/>
                  <w:rtl/>
                </w:rPr>
                <w:alias w:val="1571"/>
                <w:tag w:val="1571"/>
                <w:id w:val="54828345"/>
                <w:text w:multiLine="1"/>
              </w:sdtPr>
              <w:sdtEndPr/>
              <w:sdtContent>
                <w:r w:rsidR="001F5DB6">
                  <w:rPr>
                    <w:rFonts w:ascii="Arial" w:hAnsi="Arial"/>
                    <w:b/>
                    <w:bCs/>
                    <w:noProof w:val="0"/>
                    <w:sz w:val="26"/>
                    <w:szCs w:val="26"/>
                    <w:rtl/>
                  </w:rPr>
                  <w:t>4</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060365073"/>
                <w:text w:multiLine="1"/>
              </w:sdtPr>
              <w:sdtEndPr/>
              <w:sdtContent>
                <w:r w:rsidR="001F5DB6">
                  <w:rPr>
                    <w:rFonts w:ascii="Arial" w:hAnsi="Arial"/>
                    <w:b/>
                    <w:bCs/>
                    <w:noProof w:val="0"/>
                    <w:sz w:val="26"/>
                    <w:szCs w:val="26"/>
                    <w:rtl/>
                  </w:rPr>
                  <w:t>המפקח על רישום מקרקעין תל אביב</w:t>
                </w:r>
              </w:sdtContent>
            </w:sdt>
          </w:p>
          <w:p w:rsidR="003763AB" w:rsidRDefault="007D514E">
            <w:pPr>
              <w:rPr>
                <w:sz w:val="26"/>
                <w:szCs w:val="26"/>
                <w:rtl/>
              </w:rPr>
            </w:pPr>
            <w:sdt>
              <w:sdtPr>
                <w:rPr>
                  <w:sz w:val="26"/>
                  <w:szCs w:val="26"/>
                  <w:rtl/>
                </w:rPr>
                <w:alias w:val="1571"/>
                <w:tag w:val="1571"/>
                <w:id w:val="1759704260"/>
                <w:text w:multiLine="1"/>
              </w:sdtPr>
              <w:sdtEndPr/>
              <w:sdtContent>
                <w:r w:rsidR="001F5DB6">
                  <w:rPr>
                    <w:rFonts w:ascii="Arial" w:hAnsi="Arial"/>
                    <w:b/>
                    <w:bCs/>
                    <w:noProof w:val="0"/>
                    <w:sz w:val="26"/>
                    <w:szCs w:val="26"/>
                    <w:rtl/>
                  </w:rPr>
                  <w:t>5</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377046154"/>
                <w:text w:multiLine="1"/>
              </w:sdtPr>
              <w:sdtEndPr/>
              <w:sdtContent>
                <w:r w:rsidR="001F5DB6">
                  <w:rPr>
                    <w:rFonts w:ascii="Arial" w:hAnsi="Arial"/>
                    <w:b/>
                    <w:bCs/>
                    <w:noProof w:val="0"/>
                    <w:sz w:val="26"/>
                    <w:szCs w:val="26"/>
                    <w:rtl/>
                  </w:rPr>
                  <w:t>מוניקה שפייר</w:t>
                </w:r>
              </w:sdtContent>
            </w:sdt>
            <w:r w:rsidR="00F95322">
              <w:rPr>
                <w:rFonts w:hint="cs"/>
                <w:sz w:val="26"/>
                <w:szCs w:val="26"/>
                <w:rtl/>
              </w:rPr>
              <w:t xml:space="preserve"> עו"ד</w:t>
            </w:r>
          </w:p>
          <w:p w:rsidR="0094424E" w:rsidRPr="00FA4EAF" w:rsidRDefault="0094424E">
            <w:pPr>
              <w:rPr>
                <w:b/>
                <w:bCs/>
                <w:noProof w:val="0"/>
                <w:sz w:val="26"/>
                <w:szCs w:val="26"/>
                <w:rtl/>
              </w:rPr>
            </w:pPr>
          </w:p>
        </w:tc>
      </w:tr>
      <w:tr w:rsidR="004C17EE" w:rsidRPr="00FA4EAF" w:rsidTr="00D620FD">
        <w:trPr>
          <w:jc w:val="center"/>
        </w:trPr>
        <w:tc>
          <w:tcPr>
            <w:tcW w:w="8820" w:type="dxa"/>
            <w:gridSpan w:val="3"/>
          </w:tcPr>
          <w:p w:rsidR="00DD313D" w:rsidRDefault="00DD313D">
            <w:pPr>
              <w:rPr>
                <w:rFonts w:ascii="Arial" w:hAnsi="Arial"/>
                <w:b/>
                <w:bCs/>
                <w:noProof w:val="0"/>
                <w:sz w:val="26"/>
                <w:szCs w:val="26"/>
                <w:rtl/>
              </w:rPr>
            </w:pPr>
          </w:p>
        </w:tc>
      </w:tr>
      <w:tr w:rsidR="00694556">
        <w:trPr>
          <w:jc w:val="center"/>
        </w:trPr>
        <w:tc>
          <w:tcPr>
            <w:tcW w:w="8820" w:type="dxa"/>
            <w:gridSpan w:val="3"/>
          </w:tcPr>
          <w:p w:rsidR="00694556" w:rsidRDefault="00EC2D19">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Pr="00EC2D19" w:rsidRDefault="00F95322" w:rsidP="00734DFC">
      <w:pPr>
        <w:pStyle w:val="ad"/>
        <w:numPr>
          <w:ilvl w:val="0"/>
          <w:numId w:val="1"/>
        </w:numPr>
        <w:spacing w:line="360" w:lineRule="auto"/>
        <w:ind w:left="510" w:hanging="567"/>
        <w:jc w:val="both"/>
        <w:rPr>
          <w:rFonts w:ascii="Arial" w:hAnsi="Arial"/>
          <w:noProof w:val="0"/>
          <w:rtl/>
        </w:rPr>
      </w:pPr>
      <w:bookmarkStart w:id="0" w:name="NGCSBookmark"/>
      <w:bookmarkEnd w:id="0"/>
      <w:r w:rsidRPr="00EC2D19">
        <w:rPr>
          <w:rFonts w:ascii="Arial" w:hAnsi="Arial" w:hint="cs"/>
          <w:noProof w:val="0"/>
          <w:rtl/>
        </w:rPr>
        <w:t xml:space="preserve">המבקש מונה ככונס נכסים על חברת פפו מפעלי בניה (1982) בע"מ </w:t>
      </w:r>
      <w:r w:rsidR="00ED599C" w:rsidRPr="00EC2D19">
        <w:rPr>
          <w:rFonts w:ascii="Arial" w:hAnsi="Arial" w:hint="cs"/>
          <w:noProof w:val="0"/>
          <w:rtl/>
        </w:rPr>
        <w:t>(</w:t>
      </w:r>
      <w:r w:rsidR="00ED599C" w:rsidRPr="00EC2D19">
        <w:rPr>
          <w:rFonts w:ascii="Arial" w:hAnsi="Arial" w:hint="cs"/>
          <w:b/>
          <w:bCs/>
          <w:noProof w:val="0"/>
          <w:rtl/>
        </w:rPr>
        <w:t>החברה</w:t>
      </w:r>
      <w:r w:rsidR="00734DFC">
        <w:rPr>
          <w:rFonts w:ascii="Arial" w:hAnsi="Arial" w:hint="cs"/>
          <w:noProof w:val="0"/>
          <w:rtl/>
        </w:rPr>
        <w:t xml:space="preserve"> או </w:t>
      </w:r>
      <w:r w:rsidR="00734DFC" w:rsidRPr="00734DFC">
        <w:rPr>
          <w:rFonts w:ascii="Arial" w:hAnsi="Arial" w:hint="cs"/>
          <w:b/>
          <w:bCs/>
          <w:noProof w:val="0"/>
          <w:rtl/>
        </w:rPr>
        <w:t>חברת פפו</w:t>
      </w:r>
      <w:r w:rsidR="00ED599C" w:rsidRPr="00EC2D19">
        <w:rPr>
          <w:rFonts w:ascii="Arial" w:hAnsi="Arial" w:hint="cs"/>
          <w:noProof w:val="0"/>
          <w:rtl/>
        </w:rPr>
        <w:t xml:space="preserve">) </w:t>
      </w:r>
      <w:r w:rsidRPr="00EC2D19">
        <w:rPr>
          <w:rFonts w:ascii="Arial" w:hAnsi="Arial" w:hint="cs"/>
          <w:noProof w:val="0"/>
          <w:rtl/>
        </w:rPr>
        <w:t>לצורך רישום בית משותף במסגרת</w:t>
      </w:r>
      <w:r w:rsidR="00766BC9" w:rsidRPr="00EC2D19">
        <w:rPr>
          <w:rFonts w:ascii="Arial" w:hAnsi="Arial" w:hint="cs"/>
          <w:noProof w:val="0"/>
          <w:rtl/>
        </w:rPr>
        <w:t xml:space="preserve"> ה"פ</w:t>
      </w:r>
      <w:r w:rsidRPr="00EC2D19">
        <w:rPr>
          <w:rFonts w:ascii="Arial" w:hAnsi="Arial" w:hint="cs"/>
          <w:noProof w:val="0"/>
          <w:rtl/>
        </w:rPr>
        <w:t xml:space="preserve"> 14318-12-11, על פי פסיקתא שנחתמה ביום 27.6.2012. מדובר בדירות שנבנו ונמכרו על ידי החברה לרוכשים כבר לפני כ- 30 שנים ועד היום טרם נרשם בית משותף</w:t>
      </w:r>
      <w:r w:rsidR="00734DFC">
        <w:rPr>
          <w:rFonts w:ascii="Arial" w:hAnsi="Arial" w:hint="cs"/>
          <w:noProof w:val="0"/>
          <w:rtl/>
        </w:rPr>
        <w:t>,</w:t>
      </w:r>
      <w:r w:rsidRPr="00EC2D19">
        <w:rPr>
          <w:rFonts w:ascii="Arial" w:hAnsi="Arial" w:hint="cs"/>
          <w:noProof w:val="0"/>
          <w:rtl/>
        </w:rPr>
        <w:t xml:space="preserve"> וטרם נרשמו זכויותיהם של רוכשי הדירות כבעלי יחידות בבית המשותף בלשכת רישום המקרקעין.</w:t>
      </w:r>
    </w:p>
    <w:p w:rsidR="00F95322" w:rsidRDefault="00F95322" w:rsidP="00F95322">
      <w:pPr>
        <w:spacing w:line="360" w:lineRule="auto"/>
        <w:jc w:val="both"/>
        <w:rPr>
          <w:rFonts w:ascii="Arial" w:hAnsi="Arial"/>
          <w:noProof w:val="0"/>
          <w:rtl/>
        </w:rPr>
      </w:pPr>
    </w:p>
    <w:p w:rsidR="00F95322" w:rsidRDefault="00D73E21" w:rsidP="00734DFC">
      <w:pPr>
        <w:pStyle w:val="ad"/>
        <w:numPr>
          <w:ilvl w:val="0"/>
          <w:numId w:val="1"/>
        </w:numPr>
        <w:spacing w:line="360" w:lineRule="auto"/>
        <w:ind w:left="510" w:hanging="567"/>
        <w:jc w:val="both"/>
        <w:rPr>
          <w:rFonts w:ascii="Arial" w:hAnsi="Arial"/>
          <w:noProof w:val="0"/>
          <w:rtl/>
        </w:rPr>
      </w:pPr>
      <w:r>
        <w:rPr>
          <w:rFonts w:ascii="Arial" w:hAnsi="Arial" w:hint="cs"/>
          <w:noProof w:val="0"/>
          <w:rtl/>
        </w:rPr>
        <w:t>מתמונת המצב שציירה המדינה בתשובתה בהליך קודם</w:t>
      </w:r>
      <w:r w:rsidR="00734DFC">
        <w:rPr>
          <w:rFonts w:ascii="Arial" w:hAnsi="Arial" w:hint="cs"/>
          <w:noProof w:val="0"/>
          <w:rtl/>
        </w:rPr>
        <w:t xml:space="preserve"> אחר</w:t>
      </w:r>
      <w:r>
        <w:rPr>
          <w:rFonts w:ascii="Arial" w:hAnsi="Arial" w:hint="cs"/>
          <w:noProof w:val="0"/>
          <w:rtl/>
        </w:rPr>
        <w:t xml:space="preserve"> (ה"פ 7335-10-18) עולה כי </w:t>
      </w:r>
      <w:r w:rsidR="00F95322">
        <w:rPr>
          <w:rFonts w:ascii="Arial" w:hAnsi="Arial" w:hint="cs"/>
          <w:noProof w:val="0"/>
          <w:rtl/>
        </w:rPr>
        <w:t>המקרקעין רשומים על שם רשות הפיתוח</w:t>
      </w:r>
      <w:r w:rsidR="00ED599C">
        <w:rPr>
          <w:rFonts w:ascii="Arial" w:hAnsi="Arial" w:hint="cs"/>
          <w:noProof w:val="0"/>
          <w:rtl/>
        </w:rPr>
        <w:t>,</w:t>
      </w:r>
      <w:r w:rsidR="00F95322">
        <w:rPr>
          <w:rFonts w:ascii="Arial" w:hAnsi="Arial" w:hint="cs"/>
          <w:noProof w:val="0"/>
          <w:rtl/>
        </w:rPr>
        <w:t xml:space="preserve"> א</w:t>
      </w:r>
      <w:r w:rsidR="00ED599C">
        <w:rPr>
          <w:rFonts w:ascii="Arial" w:hAnsi="Arial" w:hint="cs"/>
          <w:noProof w:val="0"/>
          <w:rtl/>
        </w:rPr>
        <w:t xml:space="preserve">ף שהעבירה את הזכויות בהן </w:t>
      </w:r>
      <w:r w:rsidR="00734DFC">
        <w:rPr>
          <w:rFonts w:ascii="Arial" w:hAnsi="Arial" w:hint="cs"/>
          <w:noProof w:val="0"/>
          <w:rtl/>
        </w:rPr>
        <w:t>למשיבה 1 (</w:t>
      </w:r>
      <w:r w:rsidR="00ED599C" w:rsidRPr="00734DFC">
        <w:rPr>
          <w:rFonts w:ascii="Arial" w:hAnsi="Arial" w:hint="cs"/>
          <w:b/>
          <w:bCs/>
          <w:noProof w:val="0"/>
          <w:rtl/>
        </w:rPr>
        <w:t>חלמיש</w:t>
      </w:r>
      <w:r w:rsidR="00734DFC">
        <w:rPr>
          <w:rFonts w:ascii="Arial" w:hAnsi="Arial" w:hint="cs"/>
          <w:noProof w:val="0"/>
          <w:rtl/>
        </w:rPr>
        <w:t>)</w:t>
      </w:r>
      <w:r w:rsidR="00ED599C">
        <w:rPr>
          <w:rFonts w:ascii="Arial" w:hAnsi="Arial" w:hint="cs"/>
          <w:noProof w:val="0"/>
          <w:rtl/>
        </w:rPr>
        <w:t>,</w:t>
      </w:r>
      <w:r w:rsidR="00F95322">
        <w:rPr>
          <w:rFonts w:ascii="Arial" w:hAnsi="Arial" w:hint="cs"/>
          <w:noProof w:val="0"/>
          <w:rtl/>
        </w:rPr>
        <w:t xml:space="preserve"> </w:t>
      </w:r>
      <w:r w:rsidR="00ED599C">
        <w:rPr>
          <w:rFonts w:ascii="Arial" w:hAnsi="Arial" w:hint="cs"/>
          <w:noProof w:val="0"/>
          <w:rtl/>
        </w:rPr>
        <w:t>וזו מכרה את הזכויות לחברת פפו</w:t>
      </w:r>
      <w:r w:rsidR="00DE1679">
        <w:rPr>
          <w:rFonts w:ascii="Arial" w:hAnsi="Arial" w:hint="cs"/>
          <w:noProof w:val="0"/>
          <w:rtl/>
        </w:rPr>
        <w:t>, אשר מכרה את הדירות לרוכשים</w:t>
      </w:r>
      <w:r w:rsidR="00ED599C">
        <w:rPr>
          <w:rFonts w:ascii="Arial" w:hAnsi="Arial" w:hint="cs"/>
          <w:noProof w:val="0"/>
          <w:rtl/>
        </w:rPr>
        <w:t xml:space="preserve">. </w:t>
      </w:r>
      <w:r w:rsidR="00F95322">
        <w:rPr>
          <w:rFonts w:ascii="Arial" w:hAnsi="Arial" w:hint="cs"/>
          <w:noProof w:val="0"/>
          <w:rtl/>
        </w:rPr>
        <w:t>העברת הזכויות לחלמיש וממנה לחברת פפו לא נרשמה, ו</w:t>
      </w:r>
      <w:r w:rsidR="00734DFC">
        <w:rPr>
          <w:rFonts w:ascii="Arial" w:hAnsi="Arial" w:hint="cs"/>
          <w:noProof w:val="0"/>
          <w:rtl/>
        </w:rPr>
        <w:t xml:space="preserve">לא נרשמה </w:t>
      </w:r>
      <w:r w:rsidR="00F95322">
        <w:rPr>
          <w:rFonts w:ascii="Arial" w:hAnsi="Arial" w:hint="cs"/>
          <w:noProof w:val="0"/>
          <w:rtl/>
        </w:rPr>
        <w:t xml:space="preserve">גם העברת הזכויות מחברת פפו לרוכשים. על זכויות המדינה (רשות הפיתוח) במקרקעין רשומות הערות אזהרה לטובת חלק מהרוכשים. </w:t>
      </w:r>
      <w:r w:rsidR="00ED599C">
        <w:rPr>
          <w:rFonts w:ascii="Arial" w:hAnsi="Arial" w:hint="cs"/>
          <w:noProof w:val="0"/>
          <w:rtl/>
        </w:rPr>
        <w:t>לא נרשמה הערת אזהרה על זכויות חברת פפו ולא נרשמה הערה על מינוי כונס הנכסים.</w:t>
      </w:r>
    </w:p>
    <w:p w:rsidR="00F95322" w:rsidRPr="00EC2D19" w:rsidRDefault="00F95322" w:rsidP="00EC2D19">
      <w:pPr>
        <w:spacing w:line="360" w:lineRule="auto"/>
        <w:jc w:val="both"/>
        <w:rPr>
          <w:rFonts w:ascii="Arial" w:hAnsi="Arial"/>
          <w:noProof w:val="0"/>
          <w:rtl/>
        </w:rPr>
      </w:pPr>
    </w:p>
    <w:p w:rsidR="00F95322" w:rsidRDefault="00F95322" w:rsidP="00E2322B">
      <w:pPr>
        <w:pStyle w:val="ad"/>
        <w:numPr>
          <w:ilvl w:val="0"/>
          <w:numId w:val="1"/>
        </w:numPr>
        <w:spacing w:line="360" w:lineRule="auto"/>
        <w:ind w:left="510" w:hanging="567"/>
        <w:jc w:val="both"/>
        <w:rPr>
          <w:rFonts w:ascii="Arial" w:hAnsi="Arial"/>
          <w:noProof w:val="0"/>
          <w:rtl/>
        </w:rPr>
      </w:pPr>
      <w:r>
        <w:rPr>
          <w:rFonts w:ascii="Arial" w:hAnsi="Arial" w:hint="cs"/>
          <w:noProof w:val="0"/>
          <w:rtl/>
        </w:rPr>
        <w:t>בהליך קודם</w:t>
      </w:r>
      <w:r w:rsidR="00ED599C">
        <w:rPr>
          <w:rFonts w:ascii="Arial" w:hAnsi="Arial" w:hint="cs"/>
          <w:noProof w:val="0"/>
          <w:rtl/>
        </w:rPr>
        <w:t xml:space="preserve"> (ה"פ 7335-10-18)</w:t>
      </w:r>
      <w:r>
        <w:rPr>
          <w:rFonts w:ascii="Arial" w:hAnsi="Arial" w:hint="cs"/>
          <w:noProof w:val="0"/>
          <w:rtl/>
        </w:rPr>
        <w:t xml:space="preserve"> פנה הכונס לבית המשפט </w:t>
      </w:r>
      <w:r w:rsidR="00ED599C">
        <w:rPr>
          <w:rFonts w:ascii="Arial" w:hAnsi="Arial" w:hint="cs"/>
          <w:noProof w:val="0"/>
          <w:rtl/>
        </w:rPr>
        <w:t xml:space="preserve">על רקע סירובה של </w:t>
      </w:r>
      <w:r>
        <w:rPr>
          <w:rFonts w:ascii="Arial" w:hAnsi="Arial" w:hint="cs"/>
          <w:noProof w:val="0"/>
          <w:rtl/>
        </w:rPr>
        <w:t>רמ"י לאפשר רישום הערות אזהרה לטובת רוכשי הדירות</w:t>
      </w:r>
      <w:r w:rsidR="00ED599C">
        <w:rPr>
          <w:rFonts w:ascii="Arial" w:hAnsi="Arial" w:hint="cs"/>
          <w:noProof w:val="0"/>
          <w:rtl/>
        </w:rPr>
        <w:t>,</w:t>
      </w:r>
      <w:r>
        <w:rPr>
          <w:rFonts w:ascii="Arial" w:hAnsi="Arial" w:hint="cs"/>
          <w:noProof w:val="0"/>
          <w:rtl/>
        </w:rPr>
        <w:t xml:space="preserve"> אשר </w:t>
      </w:r>
      <w:r w:rsidR="00734DFC">
        <w:rPr>
          <w:rFonts w:ascii="Arial" w:hAnsi="Arial" w:hint="cs"/>
          <w:noProof w:val="0"/>
          <w:rtl/>
        </w:rPr>
        <w:t xml:space="preserve">רישומן </w:t>
      </w:r>
      <w:r>
        <w:rPr>
          <w:rFonts w:ascii="Arial" w:hAnsi="Arial" w:hint="cs"/>
          <w:noProof w:val="0"/>
          <w:rtl/>
        </w:rPr>
        <w:t xml:space="preserve">נדרש </w:t>
      </w:r>
      <w:r w:rsidR="00DE1679">
        <w:rPr>
          <w:rFonts w:ascii="Arial" w:hAnsi="Arial" w:hint="cs"/>
          <w:noProof w:val="0"/>
          <w:rtl/>
        </w:rPr>
        <w:t xml:space="preserve">לצורך הבטחת </w:t>
      </w:r>
      <w:r>
        <w:rPr>
          <w:rFonts w:ascii="Arial" w:hAnsi="Arial" w:hint="cs"/>
          <w:noProof w:val="0"/>
          <w:rtl/>
        </w:rPr>
        <w:t xml:space="preserve">זכויותיהם כל עוד </w:t>
      </w:r>
      <w:r w:rsidR="00ED599C">
        <w:rPr>
          <w:rFonts w:ascii="Arial" w:hAnsi="Arial" w:hint="cs"/>
          <w:noProof w:val="0"/>
          <w:rtl/>
        </w:rPr>
        <w:t xml:space="preserve">לא </w:t>
      </w:r>
      <w:r>
        <w:rPr>
          <w:rFonts w:ascii="Arial" w:hAnsi="Arial" w:hint="cs"/>
          <w:noProof w:val="0"/>
          <w:rtl/>
        </w:rPr>
        <w:t>בוצע רישום</w:t>
      </w:r>
      <w:r w:rsidR="00D73E21">
        <w:rPr>
          <w:rFonts w:ascii="Arial" w:hAnsi="Arial" w:hint="cs"/>
          <w:noProof w:val="0"/>
          <w:rtl/>
        </w:rPr>
        <w:t xml:space="preserve"> הבית המשותף</w:t>
      </w:r>
      <w:r>
        <w:rPr>
          <w:rFonts w:ascii="Arial" w:hAnsi="Arial" w:hint="cs"/>
          <w:noProof w:val="0"/>
          <w:rtl/>
        </w:rPr>
        <w:t xml:space="preserve"> שצפוי לארוך זמן. הקושי נבע ממחלוקת שהתגלעה בין חלמיש לרמ"י, שעה ש</w:t>
      </w:r>
      <w:r w:rsidR="00734DFC">
        <w:rPr>
          <w:rFonts w:ascii="Arial" w:hAnsi="Arial" w:hint="cs"/>
          <w:noProof w:val="0"/>
          <w:rtl/>
        </w:rPr>
        <w:t xml:space="preserve">כל עוד לא נרשמו </w:t>
      </w:r>
      <w:r>
        <w:rPr>
          <w:rFonts w:ascii="Arial" w:hAnsi="Arial" w:hint="cs"/>
          <w:noProof w:val="0"/>
          <w:rtl/>
        </w:rPr>
        <w:t>הזכויות על שם חלמיש</w:t>
      </w:r>
      <w:r w:rsidR="00734DFC">
        <w:rPr>
          <w:rFonts w:ascii="Arial" w:hAnsi="Arial" w:hint="cs"/>
          <w:noProof w:val="0"/>
          <w:rtl/>
        </w:rPr>
        <w:t>,</w:t>
      </w:r>
      <w:r>
        <w:rPr>
          <w:rFonts w:ascii="Arial" w:hAnsi="Arial" w:hint="cs"/>
          <w:noProof w:val="0"/>
          <w:rtl/>
        </w:rPr>
        <w:t xml:space="preserve"> נדרשה הסכמת רמ"י</w:t>
      </w:r>
      <w:r w:rsidR="00ED599C">
        <w:rPr>
          <w:rFonts w:ascii="Arial" w:hAnsi="Arial" w:hint="cs"/>
          <w:noProof w:val="0"/>
          <w:rtl/>
        </w:rPr>
        <w:t xml:space="preserve"> </w:t>
      </w:r>
      <w:r>
        <w:rPr>
          <w:rFonts w:ascii="Arial" w:hAnsi="Arial" w:hint="cs"/>
          <w:noProof w:val="0"/>
          <w:rtl/>
        </w:rPr>
        <w:lastRenderedPageBreak/>
        <w:t>לרישום הערות האזהרה. רמ"י סירבה לאפשר המשך רישום הערות האזהרה</w:t>
      </w:r>
      <w:r w:rsidR="001D02B4">
        <w:rPr>
          <w:rFonts w:ascii="Arial" w:hAnsi="Arial" w:hint="cs"/>
          <w:noProof w:val="0"/>
          <w:rtl/>
        </w:rPr>
        <w:t>,</w:t>
      </w:r>
      <w:r>
        <w:rPr>
          <w:rFonts w:ascii="Arial" w:hAnsi="Arial" w:hint="cs"/>
          <w:noProof w:val="0"/>
          <w:rtl/>
        </w:rPr>
        <w:t xml:space="preserve"> טלאי על טלאי</w:t>
      </w:r>
      <w:r w:rsidR="001D02B4">
        <w:rPr>
          <w:rFonts w:ascii="Arial" w:hAnsi="Arial" w:hint="cs"/>
          <w:noProof w:val="0"/>
          <w:rtl/>
        </w:rPr>
        <w:t>,</w:t>
      </w:r>
      <w:r>
        <w:rPr>
          <w:rFonts w:ascii="Arial" w:hAnsi="Arial" w:hint="cs"/>
          <w:noProof w:val="0"/>
          <w:rtl/>
        </w:rPr>
        <w:t xml:space="preserve"> ביחס ל</w:t>
      </w:r>
      <w:r w:rsidR="00734DFC">
        <w:rPr>
          <w:rFonts w:ascii="Arial" w:hAnsi="Arial" w:hint="cs"/>
          <w:noProof w:val="0"/>
          <w:rtl/>
        </w:rPr>
        <w:t>מקרקעין שהזכויות בהן של חלמיש ו</w:t>
      </w:r>
      <w:r w:rsidR="00DE1679">
        <w:rPr>
          <w:rFonts w:ascii="Arial" w:hAnsi="Arial" w:hint="cs"/>
          <w:noProof w:val="0"/>
          <w:rtl/>
        </w:rPr>
        <w:t xml:space="preserve">אשר </w:t>
      </w:r>
      <w:r>
        <w:rPr>
          <w:rFonts w:ascii="Arial" w:hAnsi="Arial" w:hint="cs"/>
          <w:noProof w:val="0"/>
          <w:rtl/>
        </w:rPr>
        <w:t>לגביהם בוצעה פרצלציה (כמו בענייננו)</w:t>
      </w:r>
      <w:r w:rsidR="00ED599C">
        <w:rPr>
          <w:rFonts w:ascii="Arial" w:hAnsi="Arial" w:hint="cs"/>
          <w:noProof w:val="0"/>
          <w:rtl/>
        </w:rPr>
        <w:t>,</w:t>
      </w:r>
      <w:r>
        <w:rPr>
          <w:rFonts w:ascii="Arial" w:hAnsi="Arial" w:hint="cs"/>
          <w:noProof w:val="0"/>
          <w:rtl/>
        </w:rPr>
        <w:t xml:space="preserve"> ודרשה מחלמיש ל</w:t>
      </w:r>
      <w:r w:rsidR="00734DFC">
        <w:rPr>
          <w:rFonts w:ascii="Arial" w:hAnsi="Arial" w:hint="cs"/>
          <w:noProof w:val="0"/>
          <w:rtl/>
        </w:rPr>
        <w:t xml:space="preserve">רשום את </w:t>
      </w:r>
      <w:r>
        <w:rPr>
          <w:rFonts w:ascii="Arial" w:hAnsi="Arial" w:hint="cs"/>
          <w:noProof w:val="0"/>
          <w:rtl/>
        </w:rPr>
        <w:t>הזכויות</w:t>
      </w:r>
      <w:r w:rsidR="00DE1679">
        <w:rPr>
          <w:rFonts w:ascii="Arial" w:hAnsi="Arial" w:hint="cs"/>
          <w:noProof w:val="0"/>
          <w:rtl/>
        </w:rPr>
        <w:t xml:space="preserve"> במקרקעין</w:t>
      </w:r>
      <w:r>
        <w:rPr>
          <w:rFonts w:ascii="Arial" w:hAnsi="Arial" w:hint="cs"/>
          <w:noProof w:val="0"/>
          <w:rtl/>
        </w:rPr>
        <w:t xml:space="preserve"> על שמה</w:t>
      </w:r>
      <w:r w:rsidR="00ED599C">
        <w:rPr>
          <w:rFonts w:ascii="Arial" w:hAnsi="Arial" w:hint="cs"/>
          <w:noProof w:val="0"/>
          <w:rtl/>
        </w:rPr>
        <w:t xml:space="preserve"> (או </w:t>
      </w:r>
      <w:r w:rsidR="00734DFC">
        <w:rPr>
          <w:rFonts w:ascii="Arial" w:hAnsi="Arial" w:hint="cs"/>
          <w:noProof w:val="0"/>
          <w:rtl/>
        </w:rPr>
        <w:t xml:space="preserve">אם ניתן במישרין </w:t>
      </w:r>
      <w:r w:rsidR="00ED599C">
        <w:rPr>
          <w:rFonts w:ascii="Arial" w:hAnsi="Arial" w:hint="cs"/>
          <w:noProof w:val="0"/>
          <w:rtl/>
        </w:rPr>
        <w:t>על שם הרוכשים)</w:t>
      </w:r>
      <w:r>
        <w:rPr>
          <w:rFonts w:ascii="Arial" w:hAnsi="Arial" w:hint="cs"/>
          <w:noProof w:val="0"/>
          <w:rtl/>
        </w:rPr>
        <w:t>. לעניין זה נמצא בסופו של דבר פתרון מוסכם. הצדדים ניצלו אכסניה זו להגיע להסכמות נוספת לצורך קידום רישום הבית המשותף</w:t>
      </w:r>
      <w:r w:rsidR="00ED599C">
        <w:rPr>
          <w:rFonts w:ascii="Arial" w:hAnsi="Arial" w:hint="cs"/>
          <w:noProof w:val="0"/>
          <w:rtl/>
        </w:rPr>
        <w:t xml:space="preserve"> וייחוד הדירות לרוכשים</w:t>
      </w:r>
      <w:r>
        <w:rPr>
          <w:rFonts w:ascii="Arial" w:hAnsi="Arial" w:hint="cs"/>
          <w:noProof w:val="0"/>
          <w:rtl/>
        </w:rPr>
        <w:t xml:space="preserve">, </w:t>
      </w:r>
      <w:r w:rsidR="00ED599C">
        <w:rPr>
          <w:rFonts w:ascii="Arial" w:hAnsi="Arial" w:hint="cs"/>
          <w:noProof w:val="0"/>
          <w:rtl/>
        </w:rPr>
        <w:t>ו</w:t>
      </w:r>
      <w:r>
        <w:rPr>
          <w:rFonts w:ascii="Arial" w:hAnsi="Arial" w:hint="cs"/>
          <w:noProof w:val="0"/>
          <w:rtl/>
        </w:rPr>
        <w:t>לבקשתם ניתן להם תוקף של פסק דין מיום 25.4.2021</w:t>
      </w:r>
      <w:r w:rsidR="0073412B">
        <w:rPr>
          <w:rFonts w:ascii="Arial" w:hAnsi="Arial" w:hint="cs"/>
          <w:noProof w:val="0"/>
          <w:rtl/>
        </w:rPr>
        <w:t xml:space="preserve"> (</w:t>
      </w:r>
      <w:r w:rsidR="0073412B" w:rsidRPr="0073412B">
        <w:rPr>
          <w:rFonts w:ascii="Arial" w:hAnsi="Arial" w:hint="cs"/>
          <w:b/>
          <w:bCs/>
          <w:noProof w:val="0"/>
          <w:rtl/>
        </w:rPr>
        <w:t>ההסכם שניתן לו תוקף של פסק דין בהליך הקודם</w:t>
      </w:r>
      <w:r w:rsidR="00E2322B">
        <w:rPr>
          <w:rFonts w:ascii="Arial" w:hAnsi="Arial" w:hint="cs"/>
          <w:b/>
          <w:bCs/>
          <w:noProof w:val="0"/>
          <w:rtl/>
        </w:rPr>
        <w:t xml:space="preserve"> </w:t>
      </w:r>
      <w:r w:rsidR="00E2322B" w:rsidRPr="00E2322B">
        <w:rPr>
          <w:rFonts w:ascii="Arial" w:hAnsi="Arial" w:hint="cs"/>
          <w:noProof w:val="0"/>
          <w:rtl/>
        </w:rPr>
        <w:t xml:space="preserve">או </w:t>
      </w:r>
      <w:r w:rsidR="00E2322B">
        <w:rPr>
          <w:rFonts w:ascii="Arial" w:hAnsi="Arial" w:hint="cs"/>
          <w:b/>
          <w:bCs/>
          <w:noProof w:val="0"/>
          <w:rtl/>
        </w:rPr>
        <w:t>"ההסכם"</w:t>
      </w:r>
      <w:r w:rsidR="0073412B">
        <w:rPr>
          <w:rFonts w:ascii="Arial" w:hAnsi="Arial" w:hint="cs"/>
          <w:noProof w:val="0"/>
          <w:rtl/>
        </w:rPr>
        <w:t>)</w:t>
      </w:r>
      <w:r>
        <w:rPr>
          <w:rFonts w:ascii="Arial" w:hAnsi="Arial" w:hint="cs"/>
          <w:noProof w:val="0"/>
          <w:rtl/>
        </w:rPr>
        <w:t>. ב</w:t>
      </w:r>
      <w:r w:rsidR="006938E5">
        <w:rPr>
          <w:rFonts w:ascii="Arial" w:hAnsi="Arial" w:hint="cs"/>
          <w:noProof w:val="0"/>
          <w:rtl/>
        </w:rPr>
        <w:t xml:space="preserve">חודש יולי 2023 </w:t>
      </w:r>
      <w:r>
        <w:rPr>
          <w:rFonts w:ascii="Arial" w:hAnsi="Arial" w:hint="cs"/>
          <w:noProof w:val="0"/>
          <w:rtl/>
        </w:rPr>
        <w:t>פנה הכונס בבקשה לתיקון פסק הדין וביקש לאפשר רישום הבית המשותף על יסוד תשריט שלא אושר על ידי כל בעלי הזכויות. נטען כי רשימת בעלי הזכויות שבידי הכונס אינה עדכנית</w:t>
      </w:r>
      <w:r w:rsidR="00ED599C">
        <w:rPr>
          <w:rFonts w:ascii="Arial" w:hAnsi="Arial" w:hint="cs"/>
          <w:noProof w:val="0"/>
          <w:rtl/>
        </w:rPr>
        <w:t>,</w:t>
      </w:r>
      <w:r>
        <w:rPr>
          <w:rFonts w:ascii="Arial" w:hAnsi="Arial" w:hint="cs"/>
          <w:noProof w:val="0"/>
          <w:rtl/>
        </w:rPr>
        <w:t xml:space="preserve"> שכן בחלק מהדירות טרם הושלמה העברת הזכויות בספרי החברה</w:t>
      </w:r>
      <w:r w:rsidR="006938E5">
        <w:rPr>
          <w:rFonts w:ascii="Arial" w:hAnsi="Arial" w:hint="cs"/>
          <w:noProof w:val="0"/>
          <w:rtl/>
        </w:rPr>
        <w:t>,</w:t>
      </w:r>
      <w:r>
        <w:rPr>
          <w:rFonts w:ascii="Arial" w:hAnsi="Arial" w:hint="cs"/>
          <w:noProof w:val="0"/>
          <w:rtl/>
        </w:rPr>
        <w:t xml:space="preserve"> וכי על מנת שלא לעכב את רישום הבית המשותף ורישום הזכויות על שם אותם דיירים שזכויותיהם כן רשומות בספרי החברה</w:t>
      </w:r>
      <w:r w:rsidR="006938E5">
        <w:rPr>
          <w:rFonts w:ascii="Arial" w:hAnsi="Arial" w:hint="cs"/>
          <w:noProof w:val="0"/>
          <w:rtl/>
        </w:rPr>
        <w:t xml:space="preserve"> -</w:t>
      </w:r>
      <w:r>
        <w:rPr>
          <w:rFonts w:ascii="Arial" w:hAnsi="Arial" w:hint="cs"/>
          <w:noProof w:val="0"/>
          <w:rtl/>
        </w:rPr>
        <w:t xml:space="preserve"> מבוקש לאפשר שימוש בתשריט לצורך רישום הבית המשותף גם ללא </w:t>
      </w:r>
      <w:r w:rsidR="001D02B4">
        <w:rPr>
          <w:rFonts w:ascii="Arial" w:hAnsi="Arial" w:hint="cs"/>
          <w:noProof w:val="0"/>
          <w:rtl/>
        </w:rPr>
        <w:t>חתימת כלל בעלי הזכויות</w:t>
      </w:r>
      <w:r>
        <w:rPr>
          <w:rFonts w:ascii="Arial" w:hAnsi="Arial" w:hint="cs"/>
          <w:noProof w:val="0"/>
          <w:rtl/>
        </w:rPr>
        <w:t xml:space="preserve">. בהחלטה מיום 30.7.2023 דחיתי את הבקשה תוך שקבעתי </w:t>
      </w:r>
      <w:r w:rsidR="006938E5">
        <w:rPr>
          <w:rFonts w:ascii="Arial" w:hAnsi="Arial" w:hint="cs"/>
          <w:noProof w:val="0"/>
          <w:rtl/>
        </w:rPr>
        <w:t>כי</w:t>
      </w:r>
      <w:r>
        <w:rPr>
          <w:rFonts w:ascii="Arial" w:hAnsi="Arial" w:hint="cs"/>
          <w:noProof w:val="0"/>
          <w:rtl/>
        </w:rPr>
        <w:t xml:space="preserve"> "</w:t>
      </w:r>
      <w:r w:rsidRPr="00F95322">
        <w:rPr>
          <w:rFonts w:ascii="Arial" w:hAnsi="Arial" w:hint="cs"/>
          <w:b/>
          <w:bCs/>
          <w:noProof w:val="0"/>
          <w:rtl/>
        </w:rPr>
        <w:t xml:space="preserve">כפי שציינתי והבהרתי במפורש כבר בפסק הדין מיום 25.4.21 מטרתו של ההליך בתיק (סגור) זה הייתה לפתור </w:t>
      </w:r>
      <w:r w:rsidRPr="003F3745">
        <w:rPr>
          <w:rFonts w:ascii="Arial" w:hAnsi="Arial" w:hint="cs"/>
          <w:b/>
          <w:bCs/>
          <w:noProof w:val="0"/>
          <w:rtl/>
        </w:rPr>
        <w:t xml:space="preserve">בעיה שנוצרה בשל </w:t>
      </w:r>
      <w:r w:rsidR="003F3745" w:rsidRPr="003F3745">
        <w:rPr>
          <w:rFonts w:ascii="Arial" w:hAnsi="Arial" w:hint="cs"/>
          <w:b/>
          <w:bCs/>
          <w:noProof w:val="0"/>
          <w:rtl/>
        </w:rPr>
        <w:t>מ</w:t>
      </w:r>
      <w:r w:rsidRPr="003F3745">
        <w:rPr>
          <w:rFonts w:ascii="Arial" w:hAnsi="Arial" w:hint="cs"/>
          <w:b/>
          <w:bCs/>
          <w:noProof w:val="0"/>
          <w:rtl/>
        </w:rPr>
        <w:t>חלוקת בין המשיבות חלמיש ורמ"י</w:t>
      </w:r>
      <w:r w:rsidR="003F3745" w:rsidRPr="003F3745">
        <w:rPr>
          <w:rFonts w:ascii="Arial" w:hAnsi="Arial" w:hint="cs"/>
          <w:b/>
          <w:bCs/>
          <w:noProof w:val="0"/>
          <w:rtl/>
        </w:rPr>
        <w:t>,</w:t>
      </w:r>
      <w:r w:rsidRPr="003F3745">
        <w:rPr>
          <w:rFonts w:ascii="Arial" w:hAnsi="Arial" w:hint="cs"/>
          <w:b/>
          <w:bCs/>
          <w:noProof w:val="0"/>
          <w:rtl/>
        </w:rPr>
        <w:t xml:space="preserve"> שלא אפשרה לרשום הערות אזהרה לטובת הרוכשים. מדובר בהליך ספציפי שפתח הכונס לפתרון המחלוקות מול המשיבים 1-2 ובשם כלל בעלי הזכויות.</w:t>
      </w:r>
      <w:r w:rsidRPr="00F95322">
        <w:rPr>
          <w:rFonts w:ascii="Arial" w:hAnsi="Arial" w:hint="cs"/>
          <w:b/>
          <w:bCs/>
          <w:noProof w:val="0"/>
          <w:rtl/>
        </w:rPr>
        <w:t xml:space="preserve"> מחלוקת זו נפתרה ובכך הסתיימה מלאכתו של בית המשפט. אין מדובר ב</w:t>
      </w:r>
      <w:r>
        <w:rPr>
          <w:rFonts w:ascii="Arial" w:hAnsi="Arial" w:hint="cs"/>
          <w:b/>
          <w:bCs/>
          <w:noProof w:val="0"/>
          <w:rtl/>
        </w:rPr>
        <w:t>'</w:t>
      </w:r>
      <w:r w:rsidRPr="00F95322">
        <w:rPr>
          <w:rFonts w:ascii="Arial" w:hAnsi="Arial" w:hint="cs"/>
          <w:b/>
          <w:bCs/>
          <w:noProof w:val="0"/>
          <w:rtl/>
        </w:rPr>
        <w:t>תיק מדף</w:t>
      </w:r>
      <w:r>
        <w:rPr>
          <w:rFonts w:ascii="Arial" w:hAnsi="Arial" w:hint="cs"/>
          <w:b/>
          <w:bCs/>
          <w:noProof w:val="0"/>
          <w:rtl/>
        </w:rPr>
        <w:t>'</w:t>
      </w:r>
      <w:r w:rsidRPr="00F95322">
        <w:rPr>
          <w:rFonts w:ascii="Arial" w:hAnsi="Arial" w:hint="cs"/>
          <w:b/>
          <w:bCs/>
          <w:noProof w:val="0"/>
          <w:rtl/>
        </w:rPr>
        <w:t xml:space="preserve"> לפתרון כל סוגיה או עניין שמתעורר בדרך לרישום הזכויות. כעת מבקשים הצדדים לערוך שינויים שמטרתם לאפשר רישום הבית המשותף והדירות ללא הסכמת כלל בעלי הזכויות. </w:t>
      </w:r>
      <w:r w:rsidRPr="00E2322B">
        <w:rPr>
          <w:rFonts w:ascii="Arial" w:hAnsi="Arial" w:hint="cs"/>
          <w:b/>
          <w:bCs/>
          <w:noProof w:val="0"/>
          <w:u w:val="single"/>
          <w:rtl/>
        </w:rPr>
        <w:t>זוהי חזית מריבה אחרת, בין הרוכשים לבין עצמם או בין הכונס לבין חלק מהרוכשים (זהותם לא ברורה ואינם בעלי דין במעמדם ככאלה, אל מול הכונס או אל מול כלל בעלי הזכויות האחרים, והיו 'מיוצגים' בהליך בתיק סגור זה ע"י הכונס-המבקש). על הכונס לפעול לפי הצורך בהליכים מתאימים שהרוכשים צד להם (שלא במסגרת תיק זה)</w:t>
      </w:r>
      <w:r w:rsidRPr="00F95322">
        <w:rPr>
          <w:rFonts w:ascii="Arial" w:hAnsi="Arial" w:hint="cs"/>
          <w:b/>
          <w:bCs/>
          <w:noProof w:val="0"/>
          <w:rtl/>
        </w:rPr>
        <w:t xml:space="preserve">. </w:t>
      </w:r>
      <w:r w:rsidRPr="00E2322B">
        <w:rPr>
          <w:rFonts w:ascii="Arial" w:hAnsi="Arial" w:hint="cs"/>
          <w:b/>
          <w:bCs/>
          <w:noProof w:val="0"/>
          <w:u w:val="single"/>
          <w:rtl/>
        </w:rPr>
        <w:t>למותר לציין כי גם אין מקום להכריע בעניינים שבנהלי הרישום ובכך לגרוע מזכויות הבעלים שנטען כי אינם משתפים פעולה מבלי שיתקיים הליך מתאים כאמור, שהם צד לו</w:t>
      </w:r>
      <w:r>
        <w:rPr>
          <w:rFonts w:ascii="Arial" w:hAnsi="Arial" w:hint="cs"/>
          <w:noProof w:val="0"/>
          <w:rtl/>
        </w:rPr>
        <w:t xml:space="preserve">" </w:t>
      </w:r>
      <w:r w:rsidR="006938E5">
        <w:rPr>
          <w:rFonts w:ascii="Arial" w:hAnsi="Arial" w:hint="cs"/>
          <w:noProof w:val="0"/>
          <w:rtl/>
        </w:rPr>
        <w:t xml:space="preserve">(להלן: </w:t>
      </w:r>
      <w:r w:rsidR="006938E5" w:rsidRPr="006938E5">
        <w:rPr>
          <w:rFonts w:ascii="Arial" w:hAnsi="Arial" w:hint="cs"/>
          <w:b/>
          <w:bCs/>
          <w:noProof w:val="0"/>
          <w:rtl/>
        </w:rPr>
        <w:t xml:space="preserve">ההחלטה </w:t>
      </w:r>
      <w:r w:rsidR="002B2FB7">
        <w:rPr>
          <w:rFonts w:ascii="Arial" w:hAnsi="Arial" w:hint="cs"/>
          <w:b/>
          <w:bCs/>
          <w:noProof w:val="0"/>
          <w:rtl/>
        </w:rPr>
        <w:t xml:space="preserve">מיום 30.7.2023 </w:t>
      </w:r>
      <w:r w:rsidR="002B2FB7" w:rsidRPr="002B2FB7">
        <w:rPr>
          <w:rFonts w:ascii="Arial" w:hAnsi="Arial" w:hint="cs"/>
          <w:noProof w:val="0"/>
          <w:rtl/>
        </w:rPr>
        <w:t>או</w:t>
      </w:r>
      <w:r w:rsidR="002B2FB7">
        <w:rPr>
          <w:rFonts w:ascii="Arial" w:hAnsi="Arial" w:hint="cs"/>
          <w:b/>
          <w:bCs/>
          <w:noProof w:val="0"/>
          <w:rtl/>
        </w:rPr>
        <w:t xml:space="preserve"> ההחלטה </w:t>
      </w:r>
      <w:r w:rsidR="006938E5" w:rsidRPr="006938E5">
        <w:rPr>
          <w:rFonts w:ascii="Arial" w:hAnsi="Arial" w:hint="cs"/>
          <w:b/>
          <w:bCs/>
          <w:noProof w:val="0"/>
          <w:rtl/>
        </w:rPr>
        <w:t>בהליך הקודם</w:t>
      </w:r>
      <w:r w:rsidR="006938E5">
        <w:rPr>
          <w:rFonts w:ascii="Arial" w:hAnsi="Arial" w:hint="cs"/>
          <w:noProof w:val="0"/>
          <w:rtl/>
        </w:rPr>
        <w:t>)</w:t>
      </w:r>
      <w:r w:rsidR="00E2322B">
        <w:rPr>
          <w:rFonts w:ascii="Arial" w:hAnsi="Arial" w:hint="cs"/>
          <w:noProof w:val="0"/>
          <w:rtl/>
        </w:rPr>
        <w:t xml:space="preserve"> (ההדגשה בקו נוספה על ידי בהחלטה זו - י' ב')</w:t>
      </w:r>
      <w:r w:rsidR="006938E5">
        <w:rPr>
          <w:rFonts w:ascii="Arial" w:hAnsi="Arial" w:hint="cs"/>
          <w:noProof w:val="0"/>
          <w:rtl/>
        </w:rPr>
        <w:t>.</w:t>
      </w:r>
    </w:p>
    <w:p w:rsidR="00F95322" w:rsidRDefault="00F95322" w:rsidP="00F95322">
      <w:pPr>
        <w:spacing w:line="360" w:lineRule="auto"/>
        <w:jc w:val="both"/>
        <w:rPr>
          <w:rFonts w:ascii="Arial" w:hAnsi="Arial"/>
          <w:noProof w:val="0"/>
          <w:rtl/>
        </w:rPr>
      </w:pPr>
    </w:p>
    <w:p w:rsidR="00F95322" w:rsidRDefault="00F95322" w:rsidP="00B8432A">
      <w:pPr>
        <w:pStyle w:val="ad"/>
        <w:numPr>
          <w:ilvl w:val="0"/>
          <w:numId w:val="1"/>
        </w:numPr>
        <w:spacing w:line="360" w:lineRule="auto"/>
        <w:ind w:left="510" w:hanging="567"/>
        <w:jc w:val="both"/>
        <w:rPr>
          <w:rFonts w:ascii="Arial" w:hAnsi="Arial"/>
          <w:noProof w:val="0"/>
          <w:rtl/>
        </w:rPr>
      </w:pPr>
      <w:r>
        <w:rPr>
          <w:rFonts w:ascii="Arial" w:hAnsi="Arial" w:hint="cs"/>
          <w:noProof w:val="0"/>
          <w:rtl/>
        </w:rPr>
        <w:t>כעת פתח הכונס בהליך חדש בבית משפט זה</w:t>
      </w:r>
      <w:r w:rsidR="00E2322B">
        <w:rPr>
          <w:rFonts w:ascii="Arial" w:hAnsi="Arial" w:hint="cs"/>
          <w:noProof w:val="0"/>
          <w:rtl/>
        </w:rPr>
        <w:t xml:space="preserve"> ובמסגרתו הוגשה</w:t>
      </w:r>
      <w:r>
        <w:rPr>
          <w:rFonts w:ascii="Arial" w:hAnsi="Arial" w:hint="cs"/>
          <w:noProof w:val="0"/>
          <w:rtl/>
        </w:rPr>
        <w:t xml:space="preserve"> בקשה למתן הוראות</w:t>
      </w:r>
      <w:r w:rsidR="00E174C7">
        <w:rPr>
          <w:rFonts w:ascii="Arial" w:hAnsi="Arial" w:hint="cs"/>
          <w:noProof w:val="0"/>
          <w:rtl/>
        </w:rPr>
        <w:t>,</w:t>
      </w:r>
      <w:r>
        <w:rPr>
          <w:rFonts w:ascii="Arial" w:hAnsi="Arial" w:hint="cs"/>
          <w:noProof w:val="0"/>
          <w:rtl/>
        </w:rPr>
        <w:t xml:space="preserve"> </w:t>
      </w:r>
      <w:r w:rsidR="00E2322B">
        <w:rPr>
          <w:rFonts w:ascii="Arial" w:hAnsi="Arial" w:hint="cs"/>
          <w:noProof w:val="0"/>
          <w:rtl/>
        </w:rPr>
        <w:t>בה</w:t>
      </w:r>
      <w:r>
        <w:rPr>
          <w:rFonts w:ascii="Arial" w:hAnsi="Arial" w:hint="cs"/>
          <w:noProof w:val="0"/>
          <w:rtl/>
        </w:rPr>
        <w:t xml:space="preserve"> התבקש בית המשפט לאפשר רישום הבית המשותף על יסוד תשריט שלא אושר על ידי כל בעלי הזכויות. </w:t>
      </w:r>
      <w:r w:rsidR="002B2FB7">
        <w:rPr>
          <w:rFonts w:ascii="Arial" w:hAnsi="Arial" w:hint="cs"/>
          <w:noProof w:val="0"/>
          <w:rtl/>
        </w:rPr>
        <w:t xml:space="preserve">זו אותה גברת בשינוי אדרת. גם הפעם התבקש להתיר את הנ"ל </w:t>
      </w:r>
      <w:r w:rsidR="00E2322B">
        <w:rPr>
          <w:rFonts w:ascii="Arial" w:hAnsi="Arial" w:hint="cs"/>
          <w:noProof w:val="0"/>
          <w:rtl/>
        </w:rPr>
        <w:t xml:space="preserve">בדרך של בקשה לתיקון </w:t>
      </w:r>
      <w:r w:rsidR="002B2FB7">
        <w:rPr>
          <w:rFonts w:ascii="Arial" w:hAnsi="Arial" w:hint="cs"/>
          <w:noProof w:val="0"/>
          <w:rtl/>
        </w:rPr>
        <w:t xml:space="preserve">ההסכם שניתן לו תוקף של פסק דין, </w:t>
      </w:r>
      <w:r w:rsidR="003F3745">
        <w:rPr>
          <w:rFonts w:ascii="Arial" w:hAnsi="Arial" w:hint="cs"/>
          <w:noProof w:val="0"/>
          <w:rtl/>
        </w:rPr>
        <w:t>תוך התעלמות מה</w:t>
      </w:r>
      <w:r w:rsidR="002B2FB7">
        <w:rPr>
          <w:rFonts w:ascii="Arial" w:hAnsi="Arial" w:hint="cs"/>
          <w:noProof w:val="0"/>
          <w:rtl/>
        </w:rPr>
        <w:t xml:space="preserve">פגמים </w:t>
      </w:r>
      <w:r w:rsidR="003F3745">
        <w:rPr>
          <w:rFonts w:ascii="Arial" w:hAnsi="Arial" w:hint="cs"/>
          <w:noProof w:val="0"/>
          <w:rtl/>
        </w:rPr>
        <w:t>המהותיים ש</w:t>
      </w:r>
      <w:r w:rsidR="002B2FB7">
        <w:rPr>
          <w:rFonts w:ascii="Arial" w:hAnsi="Arial" w:hint="cs"/>
          <w:noProof w:val="0"/>
          <w:rtl/>
        </w:rPr>
        <w:t>נפלו בב</w:t>
      </w:r>
      <w:r w:rsidR="006149A8">
        <w:rPr>
          <w:rFonts w:ascii="Arial" w:hAnsi="Arial" w:hint="cs"/>
          <w:noProof w:val="0"/>
          <w:rtl/>
        </w:rPr>
        <w:t xml:space="preserve">קשה </w:t>
      </w:r>
      <w:r w:rsidR="002B2FB7">
        <w:rPr>
          <w:rFonts w:ascii="Arial" w:hAnsi="Arial" w:hint="cs"/>
          <w:noProof w:val="0"/>
          <w:rtl/>
        </w:rPr>
        <w:t>זו (שפורטו בהחלטתי מיום 30.7.2023)</w:t>
      </w:r>
      <w:r w:rsidR="006149A8">
        <w:rPr>
          <w:rFonts w:ascii="Arial" w:hAnsi="Arial" w:hint="cs"/>
          <w:noProof w:val="0"/>
          <w:rtl/>
        </w:rPr>
        <w:t xml:space="preserve">, </w:t>
      </w:r>
      <w:r w:rsidR="002B2FB7">
        <w:rPr>
          <w:rFonts w:ascii="Arial" w:hAnsi="Arial" w:hint="cs"/>
          <w:noProof w:val="0"/>
          <w:rtl/>
        </w:rPr>
        <w:t>ו</w:t>
      </w:r>
      <w:r w:rsidR="006149A8">
        <w:rPr>
          <w:rFonts w:ascii="Arial" w:hAnsi="Arial" w:hint="cs"/>
          <w:noProof w:val="0"/>
          <w:rtl/>
        </w:rPr>
        <w:t xml:space="preserve">כאילו הפתרון </w:t>
      </w:r>
      <w:r w:rsidR="002B2FB7">
        <w:rPr>
          <w:rFonts w:ascii="Arial" w:hAnsi="Arial" w:hint="cs"/>
          <w:noProof w:val="0"/>
          <w:rtl/>
        </w:rPr>
        <w:t xml:space="preserve">לכל אלה </w:t>
      </w:r>
      <w:r w:rsidR="006149A8">
        <w:rPr>
          <w:rFonts w:ascii="Arial" w:hAnsi="Arial" w:hint="cs"/>
          <w:noProof w:val="0"/>
          <w:rtl/>
        </w:rPr>
        <w:t xml:space="preserve">הוא בהגשת אותה בקשה בהליך נפרד. לא אלה פני הדברים. </w:t>
      </w:r>
      <w:r w:rsidR="00163156">
        <w:rPr>
          <w:rFonts w:ascii="Arial" w:hAnsi="Arial" w:hint="cs"/>
          <w:noProof w:val="0"/>
          <w:rtl/>
        </w:rPr>
        <w:t xml:space="preserve">הכונס ציין </w:t>
      </w:r>
      <w:r w:rsidR="006149A8">
        <w:rPr>
          <w:rFonts w:ascii="Arial" w:hAnsi="Arial" w:hint="cs"/>
          <w:noProof w:val="0"/>
          <w:rtl/>
        </w:rPr>
        <w:t xml:space="preserve">(סעיף 3 לתובענה) </w:t>
      </w:r>
      <w:r w:rsidR="00163156">
        <w:rPr>
          <w:rFonts w:ascii="Arial" w:hAnsi="Arial" w:hint="cs"/>
          <w:noProof w:val="0"/>
          <w:rtl/>
        </w:rPr>
        <w:t xml:space="preserve">כי הואיל ואין </w:t>
      </w:r>
      <w:r w:rsidR="00163156">
        <w:rPr>
          <w:rFonts w:ascii="Arial" w:hAnsi="Arial" w:hint="cs"/>
          <w:noProof w:val="0"/>
          <w:rtl/>
        </w:rPr>
        <w:lastRenderedPageBreak/>
        <w:t xml:space="preserve">בידו את כל הסכמי המכר שבין החברה לרוכשים המקוריים ובין האחרונים לרוכשים </w:t>
      </w:r>
      <w:r w:rsidR="006149A8">
        <w:rPr>
          <w:rFonts w:ascii="Arial" w:hAnsi="Arial" w:hint="cs"/>
          <w:noProof w:val="0"/>
          <w:rtl/>
        </w:rPr>
        <w:t xml:space="preserve">"יד שניה" (והלאה), </w:t>
      </w:r>
      <w:r w:rsidR="00163156">
        <w:rPr>
          <w:rFonts w:ascii="Arial" w:hAnsi="Arial" w:hint="cs"/>
          <w:noProof w:val="0"/>
          <w:rtl/>
        </w:rPr>
        <w:t>ו</w:t>
      </w:r>
      <w:r w:rsidR="006149A8">
        <w:rPr>
          <w:rFonts w:ascii="Arial" w:hAnsi="Arial" w:hint="cs"/>
          <w:noProof w:val="0"/>
          <w:rtl/>
        </w:rPr>
        <w:t xml:space="preserve">אף </w:t>
      </w:r>
      <w:r w:rsidR="00163156">
        <w:rPr>
          <w:rFonts w:ascii="Arial" w:hAnsi="Arial" w:hint="cs"/>
          <w:noProof w:val="0"/>
          <w:rtl/>
        </w:rPr>
        <w:t>ייתכן כי החברה חתמה גם על הסכמים נוספים שאינם בידיעתו</w:t>
      </w:r>
      <w:r w:rsidR="006938E5">
        <w:rPr>
          <w:rFonts w:ascii="Arial" w:hAnsi="Arial" w:hint="cs"/>
          <w:noProof w:val="0"/>
          <w:rtl/>
        </w:rPr>
        <w:t>,</w:t>
      </w:r>
      <w:r w:rsidR="00163156">
        <w:rPr>
          <w:rFonts w:ascii="Arial" w:hAnsi="Arial" w:hint="cs"/>
          <w:noProof w:val="0"/>
          <w:rtl/>
        </w:rPr>
        <w:t xml:space="preserve"> "</w:t>
      </w:r>
      <w:r w:rsidR="00163156" w:rsidRPr="00E174C7">
        <w:rPr>
          <w:rFonts w:ascii="Arial" w:hAnsi="Arial" w:hint="cs"/>
          <w:b/>
          <w:bCs/>
          <w:noProof w:val="0"/>
          <w:rtl/>
        </w:rPr>
        <w:t>אין ביכולתו לקבוע באופן ברור את אופן רישום ההצמדות, שכן לא עומד לפניו המידע העובדתי הנדרש</w:t>
      </w:r>
      <w:r w:rsidR="00163156">
        <w:rPr>
          <w:rFonts w:ascii="Arial" w:hAnsi="Arial" w:hint="cs"/>
          <w:noProof w:val="0"/>
          <w:rtl/>
        </w:rPr>
        <w:t>". על כן במסגרת ההליך הקודם ועל מנת לקדם את רישום הבית והזכויות בדירות על שם הרוכשים, הושג ה</w:t>
      </w:r>
      <w:r w:rsidR="00B8432A">
        <w:rPr>
          <w:rFonts w:ascii="Arial" w:hAnsi="Arial" w:hint="cs"/>
          <w:noProof w:val="0"/>
          <w:rtl/>
        </w:rPr>
        <w:t>ה</w:t>
      </w:r>
      <w:r w:rsidR="00163156">
        <w:rPr>
          <w:rFonts w:ascii="Arial" w:hAnsi="Arial" w:hint="cs"/>
          <w:noProof w:val="0"/>
          <w:rtl/>
        </w:rPr>
        <w:t xml:space="preserve">סכם שקיבל תוקף של פסק דין, </w:t>
      </w:r>
      <w:r w:rsidR="00B8432A">
        <w:rPr>
          <w:rFonts w:ascii="Arial" w:hAnsi="Arial" w:hint="cs"/>
          <w:noProof w:val="0"/>
          <w:rtl/>
        </w:rPr>
        <w:t xml:space="preserve">אשר </w:t>
      </w:r>
      <w:r w:rsidR="00163156">
        <w:rPr>
          <w:rFonts w:ascii="Arial" w:hAnsi="Arial" w:hint="cs"/>
          <w:noProof w:val="0"/>
          <w:rtl/>
        </w:rPr>
        <w:t>לפיו כל דיירי הבניין יחתמו על תשריט בית משותף שבו יצוינו גם  ההצמדות לכל דירה. כ</w:t>
      </w:r>
      <w:r w:rsidR="00CC4432">
        <w:rPr>
          <w:rFonts w:ascii="Arial" w:hAnsi="Arial" w:hint="cs"/>
          <w:noProof w:val="0"/>
          <w:rtl/>
        </w:rPr>
        <w:t xml:space="preserve">עת מבוקש לתקן את ההסכם ולקבוע כי יידרשו </w:t>
      </w:r>
      <w:r w:rsidR="00B8432A">
        <w:rPr>
          <w:rFonts w:ascii="Arial" w:hAnsi="Arial" w:hint="cs"/>
          <w:noProof w:val="0"/>
          <w:rtl/>
        </w:rPr>
        <w:t>אך ו</w:t>
      </w:r>
      <w:r w:rsidR="00CC4432">
        <w:rPr>
          <w:rFonts w:ascii="Arial" w:hAnsi="Arial" w:hint="cs"/>
          <w:noProof w:val="0"/>
          <w:rtl/>
        </w:rPr>
        <w:t>רק חתימות של דיירים אשר זכויותיהם רשומות בספרי החברה</w:t>
      </w:r>
      <w:r w:rsidR="006149A8">
        <w:rPr>
          <w:rFonts w:ascii="Arial" w:hAnsi="Arial" w:hint="cs"/>
          <w:noProof w:val="0"/>
          <w:rtl/>
        </w:rPr>
        <w:t>.</w:t>
      </w:r>
      <w:r w:rsidR="00CC4432">
        <w:rPr>
          <w:rFonts w:ascii="Arial" w:hAnsi="Arial" w:hint="cs"/>
          <w:noProof w:val="0"/>
          <w:rtl/>
        </w:rPr>
        <w:t xml:space="preserve"> ועוד מבוקש לקבוע כי ככל </w:t>
      </w:r>
      <w:r w:rsidR="006149A8">
        <w:rPr>
          <w:rFonts w:ascii="Arial" w:hAnsi="Arial" w:hint="cs"/>
          <w:noProof w:val="0"/>
          <w:rtl/>
        </w:rPr>
        <w:t xml:space="preserve">שיחסרו </w:t>
      </w:r>
      <w:r w:rsidR="00CC4432">
        <w:rPr>
          <w:rFonts w:ascii="Arial" w:hAnsi="Arial" w:hint="cs"/>
          <w:noProof w:val="0"/>
          <w:rtl/>
        </w:rPr>
        <w:t xml:space="preserve">חתימות </w:t>
      </w:r>
      <w:r w:rsidR="006149A8">
        <w:rPr>
          <w:rFonts w:ascii="Arial" w:hAnsi="Arial" w:hint="cs"/>
          <w:noProof w:val="0"/>
          <w:rtl/>
        </w:rPr>
        <w:t xml:space="preserve">של </w:t>
      </w:r>
      <w:r w:rsidR="00CC4432">
        <w:rPr>
          <w:rFonts w:ascii="Arial" w:hAnsi="Arial" w:hint="cs"/>
          <w:noProof w:val="0"/>
          <w:rtl/>
        </w:rPr>
        <w:t>מי מבעלי הזכויות הרשומים בספרי החברה</w:t>
      </w:r>
      <w:r w:rsidR="006149A8">
        <w:rPr>
          <w:rFonts w:ascii="Arial" w:hAnsi="Arial" w:hint="cs"/>
          <w:noProof w:val="0"/>
          <w:rtl/>
        </w:rPr>
        <w:t>,</w:t>
      </w:r>
      <w:r w:rsidR="00CC4432">
        <w:rPr>
          <w:rFonts w:ascii="Arial" w:hAnsi="Arial" w:hint="cs"/>
          <w:noProof w:val="0"/>
          <w:rtl/>
        </w:rPr>
        <w:t xml:space="preserve"> כי אז ניתן יהא להסתפק גם בחתימה של 75% מאלה הרשומים בספרי החברה. </w:t>
      </w:r>
      <w:r>
        <w:rPr>
          <w:rFonts w:ascii="Arial" w:hAnsi="Arial" w:hint="cs"/>
          <w:noProof w:val="0"/>
          <w:rtl/>
        </w:rPr>
        <w:t xml:space="preserve">הכונס </w:t>
      </w:r>
      <w:r w:rsidR="006149A8">
        <w:rPr>
          <w:rFonts w:ascii="Arial" w:hAnsi="Arial" w:hint="cs"/>
          <w:noProof w:val="0"/>
          <w:rtl/>
        </w:rPr>
        <w:t xml:space="preserve">ציין </w:t>
      </w:r>
      <w:r w:rsidR="00C30B2A">
        <w:rPr>
          <w:rFonts w:ascii="Arial" w:hAnsi="Arial" w:hint="cs"/>
          <w:noProof w:val="0"/>
          <w:rtl/>
        </w:rPr>
        <w:t xml:space="preserve">כי </w:t>
      </w:r>
      <w:r>
        <w:rPr>
          <w:rFonts w:ascii="Arial" w:hAnsi="Arial" w:hint="cs"/>
          <w:noProof w:val="0"/>
          <w:rtl/>
        </w:rPr>
        <w:t>רשימת בעלי הזכויות המצויה בידו אינה עדכנית</w:t>
      </w:r>
      <w:r w:rsidR="006149A8">
        <w:rPr>
          <w:rFonts w:ascii="Arial" w:hAnsi="Arial" w:hint="cs"/>
          <w:noProof w:val="0"/>
          <w:rtl/>
        </w:rPr>
        <w:t>,</w:t>
      </w:r>
      <w:r>
        <w:rPr>
          <w:rFonts w:ascii="Arial" w:hAnsi="Arial" w:hint="cs"/>
          <w:noProof w:val="0"/>
          <w:rtl/>
        </w:rPr>
        <w:t xml:space="preserve"> שכן בחלק מהדירות טרם הושלמה העברת הזכויות בספרי החברה, הליכי העברת הזכויות אורכים זמן רב בשל קשיים שונים לרבות העדר שיתוף פעולה מצד חלק מבעלי הזכויות ורישום הבית המשותף מתעכב תוך פגיעה בבעלי הזכויות שזכותם רשומה בספרי החברה. </w:t>
      </w:r>
    </w:p>
    <w:p w:rsidR="00874500" w:rsidRDefault="00874500" w:rsidP="00C30B2A">
      <w:pPr>
        <w:spacing w:line="360" w:lineRule="auto"/>
        <w:jc w:val="both"/>
        <w:rPr>
          <w:rFonts w:ascii="Arial" w:hAnsi="Arial"/>
          <w:noProof w:val="0"/>
          <w:rtl/>
        </w:rPr>
      </w:pPr>
    </w:p>
    <w:p w:rsidR="00ED599C" w:rsidRDefault="00F95322" w:rsidP="00EC2D19">
      <w:pPr>
        <w:pStyle w:val="ad"/>
        <w:numPr>
          <w:ilvl w:val="0"/>
          <w:numId w:val="1"/>
        </w:numPr>
        <w:spacing w:line="360" w:lineRule="auto"/>
        <w:ind w:left="510" w:hanging="567"/>
        <w:jc w:val="both"/>
        <w:rPr>
          <w:rFonts w:ascii="Arial" w:hAnsi="Arial"/>
          <w:noProof w:val="0"/>
          <w:rtl/>
        </w:rPr>
      </w:pPr>
      <w:r>
        <w:rPr>
          <w:rFonts w:ascii="Arial" w:hAnsi="Arial" w:hint="cs"/>
          <w:noProof w:val="0"/>
          <w:rtl/>
        </w:rPr>
        <w:t xml:space="preserve">ביקשתי לקבל הבהרת הכונס, </w:t>
      </w:r>
      <w:r w:rsidR="00301998">
        <w:rPr>
          <w:rFonts w:ascii="Arial" w:hAnsi="Arial" w:hint="cs"/>
          <w:noProof w:val="0"/>
          <w:rtl/>
        </w:rPr>
        <w:t xml:space="preserve">כך </w:t>
      </w:r>
      <w:r>
        <w:rPr>
          <w:rFonts w:ascii="Arial" w:hAnsi="Arial" w:hint="cs"/>
          <w:noProof w:val="0"/>
          <w:rtl/>
        </w:rPr>
        <w:t>שיפרט וינמק מדוע לא ניתן לקבל הסכמת כל אחד מבעלי הזכויות</w:t>
      </w:r>
      <w:r w:rsidR="00CC4432">
        <w:rPr>
          <w:rFonts w:ascii="Arial" w:hAnsi="Arial" w:hint="cs"/>
          <w:noProof w:val="0"/>
          <w:rtl/>
        </w:rPr>
        <w:t>,</w:t>
      </w:r>
      <w:r>
        <w:rPr>
          <w:rFonts w:ascii="Arial" w:hAnsi="Arial" w:hint="cs"/>
          <w:noProof w:val="0"/>
          <w:rtl/>
        </w:rPr>
        <w:t xml:space="preserve"> שכן </w:t>
      </w:r>
      <w:r w:rsidR="00CC4432">
        <w:rPr>
          <w:rFonts w:ascii="Arial" w:hAnsi="Arial" w:hint="cs"/>
          <w:noProof w:val="0"/>
          <w:rtl/>
        </w:rPr>
        <w:t xml:space="preserve">על פניו, </w:t>
      </w:r>
      <w:r>
        <w:rPr>
          <w:rFonts w:ascii="Arial" w:hAnsi="Arial" w:hint="cs"/>
          <w:noProof w:val="0"/>
          <w:rtl/>
        </w:rPr>
        <w:t>אי השלמת העברת הזכויות בספרי החברה אינה מונעת פנ</w:t>
      </w:r>
      <w:r w:rsidR="00B8432A">
        <w:rPr>
          <w:rFonts w:ascii="Arial" w:hAnsi="Arial" w:hint="cs"/>
          <w:noProof w:val="0"/>
          <w:rtl/>
        </w:rPr>
        <w:t>י</w:t>
      </w:r>
      <w:r>
        <w:rPr>
          <w:rFonts w:ascii="Arial" w:hAnsi="Arial" w:hint="cs"/>
          <w:noProof w:val="0"/>
          <w:rtl/>
        </w:rPr>
        <w:t>יה לאותם בעלי זכויות לקבלת הסכמתם. כן הוריתי לכונס לערוך מסמך ברור ותמציתי לשיקוף מצב הזכויות שיתייחס גם לכל אחת מהדירות ויבהיר ביחס לאיזו דירה לא ידוע מי בעל הזכויות, מדוע זהותו אינה ידועה ומהם המאמצים שנעשו לאיתור בעל הזכויות.</w:t>
      </w:r>
    </w:p>
    <w:p w:rsidR="00ED599C" w:rsidRPr="00EC2D19" w:rsidRDefault="00ED599C" w:rsidP="00EC2D19">
      <w:pPr>
        <w:spacing w:line="360" w:lineRule="auto"/>
        <w:ind w:left="-57"/>
        <w:jc w:val="both"/>
        <w:rPr>
          <w:rFonts w:ascii="Arial" w:hAnsi="Arial"/>
          <w:noProof w:val="0"/>
          <w:rtl/>
        </w:rPr>
      </w:pPr>
    </w:p>
    <w:p w:rsidR="00F242DE" w:rsidRDefault="00275EA4" w:rsidP="00E02C02">
      <w:pPr>
        <w:pStyle w:val="ad"/>
        <w:numPr>
          <w:ilvl w:val="0"/>
          <w:numId w:val="1"/>
        </w:numPr>
        <w:spacing w:line="360" w:lineRule="auto"/>
        <w:ind w:left="510" w:hanging="567"/>
        <w:jc w:val="both"/>
        <w:rPr>
          <w:rFonts w:ascii="Arial" w:hAnsi="Arial"/>
          <w:noProof w:val="0"/>
          <w:rtl/>
        </w:rPr>
      </w:pPr>
      <w:r>
        <w:rPr>
          <w:rFonts w:ascii="Arial" w:hAnsi="Arial" w:hint="cs"/>
          <w:noProof w:val="0"/>
          <w:rtl/>
        </w:rPr>
        <w:t xml:space="preserve">הבהרת הכונס לא הניחה את דעתי. </w:t>
      </w:r>
      <w:r w:rsidR="00F95322">
        <w:rPr>
          <w:rFonts w:ascii="Arial" w:hAnsi="Arial" w:hint="cs"/>
          <w:noProof w:val="0"/>
          <w:rtl/>
        </w:rPr>
        <w:t>עיינתי בטבלה</w:t>
      </w:r>
      <w:r w:rsidR="00ED599C">
        <w:rPr>
          <w:rFonts w:ascii="Arial" w:hAnsi="Arial" w:hint="cs"/>
          <w:noProof w:val="0"/>
          <w:rtl/>
        </w:rPr>
        <w:t xml:space="preserve"> שהגיש </w:t>
      </w:r>
      <w:r>
        <w:rPr>
          <w:rFonts w:ascii="Arial" w:hAnsi="Arial" w:hint="cs"/>
          <w:noProof w:val="0"/>
          <w:rtl/>
        </w:rPr>
        <w:t>ו</w:t>
      </w:r>
      <w:r w:rsidR="00F95322">
        <w:rPr>
          <w:rFonts w:ascii="Arial" w:hAnsi="Arial" w:hint="cs"/>
          <w:noProof w:val="0"/>
          <w:rtl/>
        </w:rPr>
        <w:t>לא מצאתי כי קיימת דירה שאין לגבי</w:t>
      </w:r>
      <w:r>
        <w:rPr>
          <w:rFonts w:ascii="Arial" w:hAnsi="Arial" w:hint="cs"/>
          <w:noProof w:val="0"/>
          <w:rtl/>
        </w:rPr>
        <w:t>ה</w:t>
      </w:r>
      <w:r w:rsidR="00F95322">
        <w:rPr>
          <w:rFonts w:ascii="Arial" w:hAnsi="Arial" w:hint="cs"/>
          <w:noProof w:val="0"/>
          <w:rtl/>
        </w:rPr>
        <w:t xml:space="preserve"> כל מידע</w:t>
      </w:r>
      <w:r w:rsidR="00200CF8">
        <w:rPr>
          <w:rFonts w:ascii="Arial" w:hAnsi="Arial" w:hint="cs"/>
          <w:noProof w:val="0"/>
          <w:rtl/>
        </w:rPr>
        <w:t xml:space="preserve"> </w:t>
      </w:r>
      <w:r>
        <w:rPr>
          <w:rFonts w:ascii="Arial" w:hAnsi="Arial" w:hint="cs"/>
          <w:noProof w:val="0"/>
          <w:rtl/>
        </w:rPr>
        <w:t>בדבר</w:t>
      </w:r>
      <w:r w:rsidR="00200CF8">
        <w:rPr>
          <w:rFonts w:ascii="Arial" w:hAnsi="Arial" w:hint="cs"/>
          <w:noProof w:val="0"/>
          <w:rtl/>
        </w:rPr>
        <w:t xml:space="preserve"> זהות בעלי הזכויות.</w:t>
      </w:r>
      <w:r w:rsidR="00F95322">
        <w:rPr>
          <w:rFonts w:ascii="Arial" w:hAnsi="Arial" w:hint="cs"/>
          <w:noProof w:val="0"/>
          <w:rtl/>
        </w:rPr>
        <w:t xml:space="preserve"> סומנו (בצהוב)</w:t>
      </w:r>
      <w:r w:rsidR="00F95322">
        <w:rPr>
          <w:rFonts w:ascii="Arial" w:hAnsi="Arial" w:hint="cs"/>
          <w:noProof w:val="0"/>
        </w:rPr>
        <w:t xml:space="preserve"> </w:t>
      </w:r>
      <w:r w:rsidR="00F95322">
        <w:rPr>
          <w:rFonts w:ascii="Arial" w:hAnsi="Arial" w:hint="cs"/>
          <w:noProof w:val="0"/>
          <w:rtl/>
        </w:rPr>
        <w:t>דירות של</w:t>
      </w:r>
      <w:r w:rsidR="000C3F24">
        <w:rPr>
          <w:rFonts w:ascii="Arial" w:hAnsi="Arial" w:hint="cs"/>
          <w:noProof w:val="0"/>
          <w:rtl/>
        </w:rPr>
        <w:t>ג</w:t>
      </w:r>
      <w:r w:rsidR="00F95322">
        <w:rPr>
          <w:rFonts w:ascii="Arial" w:hAnsi="Arial" w:hint="cs"/>
          <w:noProof w:val="0"/>
          <w:rtl/>
        </w:rPr>
        <w:t>ביהן טרם הושלמה העברת זכויות בספרי החברה, אך אין מדובר באנשים עלומים שלא ניתן לאתר</w:t>
      </w:r>
      <w:r w:rsidR="00301998">
        <w:rPr>
          <w:rFonts w:ascii="Arial" w:hAnsi="Arial" w:hint="cs"/>
          <w:noProof w:val="0"/>
          <w:rtl/>
        </w:rPr>
        <w:t>ם</w:t>
      </w:r>
      <w:r w:rsidR="000C3F24">
        <w:rPr>
          <w:rFonts w:ascii="Arial" w:hAnsi="Arial" w:hint="cs"/>
          <w:noProof w:val="0"/>
          <w:rtl/>
        </w:rPr>
        <w:t xml:space="preserve"> (ובמאמר מוסגר אציין כי </w:t>
      </w:r>
      <w:r>
        <w:rPr>
          <w:rFonts w:ascii="Arial" w:hAnsi="Arial" w:hint="cs"/>
          <w:noProof w:val="0"/>
          <w:rtl/>
        </w:rPr>
        <w:t>גם קשיי איתור ממשיים אינם פוטרים מצירוף צד רלבנטי.</w:t>
      </w:r>
      <w:r w:rsidR="0073412B">
        <w:rPr>
          <w:rFonts w:ascii="Arial" w:hAnsi="Arial" w:hint="cs"/>
          <w:noProof w:val="0"/>
          <w:rtl/>
        </w:rPr>
        <w:t xml:space="preserve"> לעיתים </w:t>
      </w:r>
      <w:r>
        <w:rPr>
          <w:rFonts w:ascii="Arial" w:hAnsi="Arial" w:hint="cs"/>
          <w:noProof w:val="0"/>
          <w:rtl/>
        </w:rPr>
        <w:t xml:space="preserve">ניתן </w:t>
      </w:r>
      <w:r w:rsidR="000C3F24">
        <w:rPr>
          <w:rFonts w:ascii="Arial" w:hAnsi="Arial" w:hint="cs"/>
          <w:noProof w:val="0"/>
          <w:rtl/>
        </w:rPr>
        <w:t>לב</w:t>
      </w:r>
      <w:r w:rsidR="00B8432A">
        <w:rPr>
          <w:rFonts w:ascii="Arial" w:hAnsi="Arial" w:hint="cs"/>
          <w:noProof w:val="0"/>
          <w:rtl/>
        </w:rPr>
        <w:t xml:space="preserve">קש </w:t>
      </w:r>
      <w:r w:rsidR="000C3F24">
        <w:rPr>
          <w:rFonts w:ascii="Arial" w:hAnsi="Arial" w:hint="cs"/>
          <w:noProof w:val="0"/>
          <w:rtl/>
        </w:rPr>
        <w:t>תחליף המצאה וכו')</w:t>
      </w:r>
      <w:r w:rsidR="00F95322">
        <w:rPr>
          <w:rFonts w:ascii="Arial" w:hAnsi="Arial" w:hint="cs"/>
          <w:noProof w:val="0"/>
          <w:rtl/>
        </w:rPr>
        <w:t>. בעלי זכויות אלה</w:t>
      </w:r>
      <w:r w:rsidR="0073412B">
        <w:rPr>
          <w:rFonts w:ascii="Arial" w:hAnsi="Arial" w:hint="cs"/>
          <w:noProof w:val="0"/>
          <w:rtl/>
        </w:rPr>
        <w:t>,</w:t>
      </w:r>
      <w:r w:rsidR="00F95322">
        <w:rPr>
          <w:rFonts w:ascii="Arial" w:hAnsi="Arial" w:hint="cs"/>
          <w:noProof w:val="0"/>
          <w:rtl/>
        </w:rPr>
        <w:t xml:space="preserve"> </w:t>
      </w:r>
      <w:r>
        <w:rPr>
          <w:rFonts w:ascii="Arial" w:hAnsi="Arial" w:hint="cs"/>
          <w:noProof w:val="0"/>
          <w:rtl/>
        </w:rPr>
        <w:t xml:space="preserve">שהזכויות לא הועברו על שמם בספרי החברה, </w:t>
      </w:r>
      <w:r w:rsidR="00F95322">
        <w:rPr>
          <w:rFonts w:ascii="Arial" w:hAnsi="Arial" w:hint="cs"/>
          <w:noProof w:val="0"/>
          <w:rtl/>
        </w:rPr>
        <w:t xml:space="preserve">לא צורפו להליך </w:t>
      </w:r>
      <w:r w:rsidR="000C3F24">
        <w:rPr>
          <w:rFonts w:ascii="Arial" w:hAnsi="Arial" w:hint="cs"/>
          <w:noProof w:val="0"/>
          <w:rtl/>
        </w:rPr>
        <w:t>שלפניי</w:t>
      </w:r>
      <w:r w:rsidR="00F95322">
        <w:rPr>
          <w:rFonts w:ascii="Arial" w:hAnsi="Arial" w:hint="cs"/>
          <w:noProof w:val="0"/>
          <w:rtl/>
        </w:rPr>
        <w:t xml:space="preserve">. כפי שכבר ציינתי בהחלטה </w:t>
      </w:r>
      <w:r w:rsidR="00B8432A">
        <w:rPr>
          <w:rFonts w:ascii="Arial" w:hAnsi="Arial" w:hint="cs"/>
          <w:noProof w:val="0"/>
          <w:rtl/>
        </w:rPr>
        <w:t>מיום 30.7.2023</w:t>
      </w:r>
      <w:r w:rsidR="00F95322">
        <w:rPr>
          <w:rFonts w:ascii="Arial" w:hAnsi="Arial" w:hint="cs"/>
          <w:noProof w:val="0"/>
          <w:rtl/>
        </w:rPr>
        <w:t xml:space="preserve">, אין מקום לאפשר </w:t>
      </w:r>
      <w:r w:rsidR="002E4D05">
        <w:rPr>
          <w:rFonts w:ascii="Arial" w:hAnsi="Arial" w:hint="cs"/>
          <w:noProof w:val="0"/>
          <w:rtl/>
        </w:rPr>
        <w:t xml:space="preserve">בהליך שאין </w:t>
      </w:r>
      <w:r w:rsidR="000C3F24">
        <w:rPr>
          <w:rFonts w:ascii="Arial" w:hAnsi="Arial" w:hint="cs"/>
          <w:noProof w:val="0"/>
          <w:rtl/>
        </w:rPr>
        <w:t xml:space="preserve">בעלי זכויות </w:t>
      </w:r>
      <w:r w:rsidR="002B06FF">
        <w:rPr>
          <w:rFonts w:ascii="Arial" w:hAnsi="Arial" w:hint="cs"/>
          <w:noProof w:val="0"/>
          <w:rtl/>
        </w:rPr>
        <w:t xml:space="preserve">אלה </w:t>
      </w:r>
      <w:r w:rsidR="002E4D05">
        <w:rPr>
          <w:rFonts w:ascii="Arial" w:hAnsi="Arial" w:hint="cs"/>
          <w:noProof w:val="0"/>
          <w:rtl/>
        </w:rPr>
        <w:t xml:space="preserve">צד לו, </w:t>
      </w:r>
      <w:r w:rsidR="00F95322">
        <w:rPr>
          <w:rFonts w:ascii="Arial" w:hAnsi="Arial" w:hint="cs"/>
          <w:noProof w:val="0"/>
          <w:rtl/>
        </w:rPr>
        <w:t xml:space="preserve">הגשת תשריט לרישום בית משותף ללא הסכמתם. </w:t>
      </w:r>
      <w:r w:rsidR="0073412B">
        <w:rPr>
          <w:rFonts w:ascii="Arial" w:hAnsi="Arial" w:hint="cs"/>
          <w:noProof w:val="0"/>
          <w:rtl/>
        </w:rPr>
        <w:t xml:space="preserve">וזאת במיוחד </w:t>
      </w:r>
      <w:r w:rsidR="00F95322">
        <w:rPr>
          <w:rFonts w:ascii="Arial" w:hAnsi="Arial" w:hint="cs"/>
          <w:noProof w:val="0"/>
          <w:rtl/>
        </w:rPr>
        <w:t>בשים לב ל</w:t>
      </w:r>
      <w:r w:rsidR="0073412B">
        <w:rPr>
          <w:rFonts w:ascii="Arial" w:hAnsi="Arial" w:hint="cs"/>
          <w:noProof w:val="0"/>
          <w:rtl/>
        </w:rPr>
        <w:t xml:space="preserve">כך </w:t>
      </w:r>
      <w:r w:rsidR="00F95322">
        <w:rPr>
          <w:rFonts w:ascii="Arial" w:hAnsi="Arial" w:hint="cs"/>
          <w:noProof w:val="0"/>
          <w:rtl/>
        </w:rPr>
        <w:t>שמצב הדברים ביחס להצמדות אינו נהיר</w:t>
      </w:r>
      <w:r w:rsidR="003E1A3B">
        <w:rPr>
          <w:rFonts w:ascii="Arial" w:hAnsi="Arial" w:hint="cs"/>
          <w:noProof w:val="0"/>
          <w:rtl/>
        </w:rPr>
        <w:t xml:space="preserve"> </w:t>
      </w:r>
      <w:r w:rsidR="00301998">
        <w:rPr>
          <w:rFonts w:ascii="Arial" w:hAnsi="Arial" w:hint="cs"/>
          <w:noProof w:val="0"/>
          <w:rtl/>
        </w:rPr>
        <w:t>לכונס</w:t>
      </w:r>
      <w:r w:rsidR="002B06FF">
        <w:rPr>
          <w:rFonts w:ascii="Arial" w:hAnsi="Arial" w:hint="cs"/>
          <w:noProof w:val="0"/>
          <w:rtl/>
        </w:rPr>
        <w:t>,</w:t>
      </w:r>
      <w:r w:rsidR="00301998">
        <w:rPr>
          <w:rFonts w:ascii="Arial" w:hAnsi="Arial" w:hint="cs"/>
          <w:noProof w:val="0"/>
          <w:rtl/>
        </w:rPr>
        <w:t xml:space="preserve"> </w:t>
      </w:r>
      <w:r w:rsidR="003E1A3B">
        <w:rPr>
          <w:rFonts w:ascii="Arial" w:hAnsi="Arial" w:hint="cs"/>
          <w:noProof w:val="0"/>
          <w:rtl/>
        </w:rPr>
        <w:t>והצורך בהסכמות הדיירים כפי שנקבע בהסכם נבע מהעדר מסמכים בעניין זה</w:t>
      </w:r>
      <w:r w:rsidR="002B06FF">
        <w:rPr>
          <w:rFonts w:ascii="Arial" w:hAnsi="Arial" w:hint="cs"/>
          <w:noProof w:val="0"/>
          <w:rtl/>
        </w:rPr>
        <w:t>, ועל מנת לפתור בעיה זו</w:t>
      </w:r>
      <w:r w:rsidR="0073412B">
        <w:rPr>
          <w:rFonts w:ascii="Arial" w:hAnsi="Arial" w:hint="cs"/>
          <w:noProof w:val="0"/>
          <w:rtl/>
        </w:rPr>
        <w:t xml:space="preserve"> ולקבוע את ההצמדות</w:t>
      </w:r>
      <w:r w:rsidR="00F95322">
        <w:rPr>
          <w:rFonts w:ascii="Arial" w:hAnsi="Arial" w:hint="cs"/>
          <w:noProof w:val="0"/>
          <w:rtl/>
        </w:rPr>
        <w:t xml:space="preserve">. </w:t>
      </w:r>
      <w:r w:rsidR="002E4D05">
        <w:rPr>
          <w:rFonts w:ascii="Arial" w:hAnsi="Arial" w:hint="cs"/>
          <w:noProof w:val="0"/>
          <w:rtl/>
        </w:rPr>
        <w:t>וודאי ש</w:t>
      </w:r>
      <w:r w:rsidR="003E1A3B">
        <w:rPr>
          <w:rFonts w:ascii="Arial" w:hAnsi="Arial" w:hint="cs"/>
          <w:noProof w:val="0"/>
          <w:rtl/>
        </w:rPr>
        <w:t xml:space="preserve">לא ניתן לקפח זכותם </w:t>
      </w:r>
      <w:r w:rsidR="00301998">
        <w:rPr>
          <w:rFonts w:ascii="Arial" w:hAnsi="Arial" w:hint="cs"/>
          <w:noProof w:val="0"/>
          <w:rtl/>
        </w:rPr>
        <w:t xml:space="preserve">של בעלי זכויות אלה </w:t>
      </w:r>
      <w:r w:rsidR="003E1A3B">
        <w:rPr>
          <w:rFonts w:ascii="Arial" w:hAnsi="Arial" w:hint="cs"/>
          <w:noProof w:val="0"/>
          <w:rtl/>
        </w:rPr>
        <w:t>וליתן הוראות כמבוקש בהליך שאין הם צד לו</w:t>
      </w:r>
      <w:r w:rsidR="00F242DE">
        <w:rPr>
          <w:rFonts w:ascii="Arial" w:hAnsi="Arial" w:hint="cs"/>
          <w:noProof w:val="0"/>
          <w:rtl/>
        </w:rPr>
        <w:t>,</w:t>
      </w:r>
      <w:r w:rsidR="00E551A5">
        <w:rPr>
          <w:rFonts w:ascii="Arial" w:hAnsi="Arial" w:hint="cs"/>
          <w:noProof w:val="0"/>
          <w:rtl/>
        </w:rPr>
        <w:t xml:space="preserve"> ב</w:t>
      </w:r>
      <w:r w:rsidR="00F242DE">
        <w:rPr>
          <w:rFonts w:ascii="Arial" w:hAnsi="Arial" w:hint="cs"/>
          <w:noProof w:val="0"/>
          <w:rtl/>
        </w:rPr>
        <w:t xml:space="preserve">כסות </w:t>
      </w:r>
      <w:r w:rsidR="00E551A5">
        <w:rPr>
          <w:rFonts w:ascii="Arial" w:hAnsi="Arial" w:hint="cs"/>
          <w:noProof w:val="0"/>
          <w:rtl/>
        </w:rPr>
        <w:t xml:space="preserve">של בקשה לתיקון פסק הדין שנתן תוקף של </w:t>
      </w:r>
      <w:r w:rsidR="00B8432A">
        <w:rPr>
          <w:rFonts w:ascii="Arial" w:hAnsi="Arial" w:hint="cs"/>
          <w:noProof w:val="0"/>
          <w:rtl/>
        </w:rPr>
        <w:t xml:space="preserve">פסק דין </w:t>
      </w:r>
      <w:r w:rsidR="00E551A5">
        <w:rPr>
          <w:rFonts w:ascii="Arial" w:hAnsi="Arial" w:hint="cs"/>
          <w:noProof w:val="0"/>
          <w:rtl/>
        </w:rPr>
        <w:t xml:space="preserve">להסכם בין הצדדים </w:t>
      </w:r>
      <w:r w:rsidR="00F242DE">
        <w:rPr>
          <w:rFonts w:ascii="Arial" w:hAnsi="Arial" w:hint="cs"/>
          <w:noProof w:val="0"/>
          <w:rtl/>
        </w:rPr>
        <w:t>בהליך הקודם</w:t>
      </w:r>
      <w:r w:rsidR="002B06FF">
        <w:rPr>
          <w:rFonts w:ascii="Arial" w:hAnsi="Arial" w:hint="cs"/>
          <w:noProof w:val="0"/>
          <w:rtl/>
        </w:rPr>
        <w:t>;</w:t>
      </w:r>
      <w:r w:rsidR="002E4D05">
        <w:rPr>
          <w:rFonts w:ascii="Arial" w:hAnsi="Arial" w:hint="cs"/>
          <w:noProof w:val="0"/>
          <w:rtl/>
        </w:rPr>
        <w:t xml:space="preserve"> ו</w:t>
      </w:r>
      <w:r w:rsidR="002B06FF">
        <w:rPr>
          <w:rFonts w:ascii="Arial" w:hAnsi="Arial" w:hint="cs"/>
          <w:noProof w:val="0"/>
          <w:rtl/>
        </w:rPr>
        <w:t xml:space="preserve">אין המבקש יוצא ידי חובתו כלפיהם של בעלי הזכויות שאינם רשומים בספרי החברה, בכך שהתקבלה </w:t>
      </w:r>
      <w:r w:rsidR="002E4D05">
        <w:rPr>
          <w:rFonts w:ascii="Arial" w:hAnsi="Arial" w:hint="cs"/>
          <w:noProof w:val="0"/>
          <w:rtl/>
        </w:rPr>
        <w:t xml:space="preserve">הסכמתם של </w:t>
      </w:r>
      <w:r w:rsidR="00301998">
        <w:rPr>
          <w:rFonts w:ascii="Arial" w:hAnsi="Arial" w:hint="cs"/>
          <w:noProof w:val="0"/>
          <w:rtl/>
        </w:rPr>
        <w:t xml:space="preserve">הצדדים </w:t>
      </w:r>
      <w:r w:rsidR="002B06FF">
        <w:rPr>
          <w:rFonts w:ascii="Arial" w:hAnsi="Arial" w:hint="cs"/>
          <w:noProof w:val="0"/>
          <w:rtl/>
        </w:rPr>
        <w:t xml:space="preserve">לאותו הסכם </w:t>
      </w:r>
      <w:r w:rsidR="00B8432A">
        <w:rPr>
          <w:rFonts w:ascii="Arial" w:hAnsi="Arial" w:hint="cs"/>
          <w:noProof w:val="0"/>
          <w:rtl/>
        </w:rPr>
        <w:t xml:space="preserve">שתיקונו </w:t>
      </w:r>
      <w:r w:rsidR="002B06FF">
        <w:rPr>
          <w:rFonts w:ascii="Arial" w:hAnsi="Arial" w:hint="cs"/>
          <w:noProof w:val="0"/>
          <w:rtl/>
        </w:rPr>
        <w:lastRenderedPageBreak/>
        <w:t>מבוקש</w:t>
      </w:r>
      <w:r w:rsidR="003E1A3B">
        <w:rPr>
          <w:rFonts w:ascii="Arial" w:hAnsi="Arial" w:hint="cs"/>
          <w:noProof w:val="0"/>
          <w:rtl/>
        </w:rPr>
        <w:t>. לא רק שמדובר ב</w:t>
      </w:r>
      <w:r w:rsidR="0013679B">
        <w:rPr>
          <w:rFonts w:ascii="Arial" w:hAnsi="Arial" w:hint="cs"/>
          <w:noProof w:val="0"/>
          <w:rtl/>
        </w:rPr>
        <w:t xml:space="preserve">קיפוח </w:t>
      </w:r>
      <w:r w:rsidR="003E1A3B">
        <w:rPr>
          <w:rFonts w:ascii="Arial" w:hAnsi="Arial" w:hint="cs"/>
          <w:noProof w:val="0"/>
          <w:rtl/>
        </w:rPr>
        <w:t>זכותם להביע עמדה בכל הקשור להצמדות (בשונה מבעלי הזכויות הרשומים בספרי החברה)</w:t>
      </w:r>
      <w:r w:rsidR="007B2C0B">
        <w:rPr>
          <w:rFonts w:ascii="Arial" w:hAnsi="Arial" w:hint="cs"/>
          <w:noProof w:val="0"/>
          <w:rtl/>
        </w:rPr>
        <w:t>,</w:t>
      </w:r>
      <w:r w:rsidR="003E1A3B">
        <w:rPr>
          <w:rFonts w:ascii="Arial" w:hAnsi="Arial" w:hint="cs"/>
          <w:noProof w:val="0"/>
          <w:rtl/>
        </w:rPr>
        <w:t xml:space="preserve"> אלא שגם</w:t>
      </w:r>
      <w:r w:rsidR="00E02C02">
        <w:rPr>
          <w:rFonts w:ascii="Arial" w:hAnsi="Arial" w:hint="cs"/>
          <w:noProof w:val="0"/>
          <w:rtl/>
        </w:rPr>
        <w:t xml:space="preserve"> בית המשפט מתבקש לאשר את המבוקש</w:t>
      </w:r>
      <w:r w:rsidR="003E1A3B">
        <w:rPr>
          <w:rFonts w:ascii="Arial" w:hAnsi="Arial" w:hint="cs"/>
          <w:noProof w:val="0"/>
          <w:rtl/>
        </w:rPr>
        <w:t xml:space="preserve"> "על חלק", שכן ב</w:t>
      </w:r>
      <w:r w:rsidR="0013679B">
        <w:rPr>
          <w:rFonts w:ascii="Arial" w:hAnsi="Arial" w:hint="cs"/>
          <w:noProof w:val="0"/>
          <w:rtl/>
        </w:rPr>
        <w:t>תובענה</w:t>
      </w:r>
      <w:r w:rsidR="003E1A3B">
        <w:rPr>
          <w:rFonts w:ascii="Arial" w:hAnsi="Arial" w:hint="cs"/>
          <w:noProof w:val="0"/>
          <w:rtl/>
        </w:rPr>
        <w:t xml:space="preserve"> </w:t>
      </w:r>
      <w:r w:rsidR="00E02C02">
        <w:rPr>
          <w:rFonts w:ascii="Arial" w:hAnsi="Arial" w:hint="cs"/>
          <w:noProof w:val="0"/>
          <w:rtl/>
        </w:rPr>
        <w:t xml:space="preserve">זו </w:t>
      </w:r>
      <w:r w:rsidR="003E1A3B">
        <w:rPr>
          <w:rFonts w:ascii="Arial" w:hAnsi="Arial" w:hint="cs"/>
          <w:noProof w:val="0"/>
          <w:rtl/>
        </w:rPr>
        <w:t>אין כל מידע מהותי לגבי ההצמדות</w:t>
      </w:r>
      <w:r w:rsidR="002E4D05">
        <w:rPr>
          <w:rFonts w:ascii="Arial" w:hAnsi="Arial" w:hint="cs"/>
          <w:noProof w:val="0"/>
          <w:rtl/>
        </w:rPr>
        <w:t>, התשריט הרלבנטי לא הוצג,</w:t>
      </w:r>
      <w:r w:rsidR="003E1A3B">
        <w:rPr>
          <w:rFonts w:ascii="Arial" w:hAnsi="Arial" w:hint="cs"/>
          <w:noProof w:val="0"/>
          <w:rtl/>
        </w:rPr>
        <w:t xml:space="preserve"> ולא הובא</w:t>
      </w:r>
      <w:r w:rsidR="00E02C02">
        <w:rPr>
          <w:rFonts w:ascii="Arial" w:hAnsi="Arial" w:hint="cs"/>
          <w:noProof w:val="0"/>
          <w:rtl/>
        </w:rPr>
        <w:t>ה</w:t>
      </w:r>
      <w:r w:rsidR="003E1A3B">
        <w:rPr>
          <w:rFonts w:ascii="Arial" w:hAnsi="Arial" w:hint="cs"/>
          <w:noProof w:val="0"/>
          <w:rtl/>
        </w:rPr>
        <w:t xml:space="preserve"> בה כל סוגיה או מחלוקת בעניין זה.</w:t>
      </w:r>
      <w:r w:rsidR="00817B5B">
        <w:rPr>
          <w:rFonts w:ascii="Arial" w:hAnsi="Arial" w:hint="cs"/>
          <w:noProof w:val="0"/>
          <w:rtl/>
        </w:rPr>
        <w:t xml:space="preserve"> הבקשה אף אינה מצביעה על קושי או חוסר שיתוף פעולה </w:t>
      </w:r>
      <w:r w:rsidR="007B2C0B">
        <w:rPr>
          <w:rFonts w:ascii="Arial" w:hAnsi="Arial" w:hint="cs"/>
          <w:noProof w:val="0"/>
          <w:rtl/>
        </w:rPr>
        <w:t>ספציפי של בעל זכויות כזה או אחר. לא פורט שנעשו ניסיונות לפנות לבעל</w:t>
      </w:r>
      <w:r w:rsidR="002B06FF">
        <w:rPr>
          <w:rFonts w:ascii="Arial" w:hAnsi="Arial" w:hint="cs"/>
          <w:noProof w:val="0"/>
          <w:rtl/>
        </w:rPr>
        <w:t>י</w:t>
      </w:r>
      <w:r w:rsidR="007B2C0B">
        <w:rPr>
          <w:rFonts w:ascii="Arial" w:hAnsi="Arial" w:hint="cs"/>
          <w:noProof w:val="0"/>
          <w:rtl/>
        </w:rPr>
        <w:t xml:space="preserve"> הזכויות </w:t>
      </w:r>
      <w:r w:rsidR="002B06FF">
        <w:rPr>
          <w:rFonts w:ascii="Arial" w:hAnsi="Arial" w:hint="cs"/>
          <w:noProof w:val="0"/>
          <w:rtl/>
        </w:rPr>
        <w:t xml:space="preserve">הללו </w:t>
      </w:r>
      <w:r w:rsidR="007B2C0B">
        <w:rPr>
          <w:rFonts w:ascii="Arial" w:hAnsi="Arial" w:hint="cs"/>
          <w:noProof w:val="0"/>
          <w:rtl/>
        </w:rPr>
        <w:t>קודם ל</w:t>
      </w:r>
      <w:r w:rsidR="00B53297">
        <w:rPr>
          <w:rFonts w:ascii="Arial" w:hAnsi="Arial" w:hint="cs"/>
          <w:noProof w:val="0"/>
          <w:rtl/>
        </w:rPr>
        <w:t>הגשת תובענה זו</w:t>
      </w:r>
      <w:r w:rsidR="007B2C0B">
        <w:rPr>
          <w:rFonts w:ascii="Arial" w:hAnsi="Arial" w:hint="cs"/>
          <w:noProof w:val="0"/>
          <w:rtl/>
        </w:rPr>
        <w:t xml:space="preserve"> </w:t>
      </w:r>
      <w:r w:rsidR="002E4D05">
        <w:rPr>
          <w:rFonts w:ascii="Arial" w:hAnsi="Arial" w:hint="cs"/>
          <w:noProof w:val="0"/>
          <w:rtl/>
        </w:rPr>
        <w:t>שמא יתייתר (</w:t>
      </w:r>
      <w:r w:rsidR="007B2C0B">
        <w:rPr>
          <w:rFonts w:ascii="Arial" w:hAnsi="Arial" w:hint="cs"/>
          <w:noProof w:val="0"/>
          <w:rtl/>
        </w:rPr>
        <w:t>כמצופה</w:t>
      </w:r>
      <w:r w:rsidR="002E4D05">
        <w:rPr>
          <w:rFonts w:ascii="Arial" w:hAnsi="Arial" w:hint="cs"/>
          <w:noProof w:val="0"/>
          <w:rtl/>
        </w:rPr>
        <w:t>)</w:t>
      </w:r>
      <w:r w:rsidR="007B2C0B">
        <w:rPr>
          <w:rFonts w:ascii="Arial" w:hAnsi="Arial" w:hint="cs"/>
          <w:noProof w:val="0"/>
          <w:rtl/>
        </w:rPr>
        <w:t>.</w:t>
      </w:r>
      <w:r w:rsidR="003E1A3B">
        <w:rPr>
          <w:rFonts w:ascii="Arial" w:hAnsi="Arial" w:hint="cs"/>
          <w:noProof w:val="0"/>
          <w:rtl/>
        </w:rPr>
        <w:t xml:space="preserve"> </w:t>
      </w:r>
      <w:r w:rsidR="007B2C0B">
        <w:rPr>
          <w:rFonts w:ascii="Arial" w:hAnsi="Arial" w:hint="cs"/>
          <w:noProof w:val="0"/>
          <w:rtl/>
        </w:rPr>
        <w:t>קושי דומה עולה גם ביחס לבקשה לקבוע כי די בחתימת 75% מבעלי הזכויות הרשומים בספרי החברה</w:t>
      </w:r>
      <w:r w:rsidR="00301998">
        <w:rPr>
          <w:rFonts w:ascii="Arial" w:hAnsi="Arial" w:hint="cs"/>
          <w:noProof w:val="0"/>
          <w:rtl/>
        </w:rPr>
        <w:t xml:space="preserve"> על התשריט</w:t>
      </w:r>
      <w:r w:rsidR="007B2C0B">
        <w:rPr>
          <w:rFonts w:ascii="Arial" w:hAnsi="Arial" w:hint="cs"/>
          <w:noProof w:val="0"/>
          <w:rtl/>
        </w:rPr>
        <w:t xml:space="preserve">. </w:t>
      </w:r>
    </w:p>
    <w:p w:rsidR="00F242DE" w:rsidRDefault="00F242DE" w:rsidP="00F242DE">
      <w:pPr>
        <w:spacing w:line="360" w:lineRule="auto"/>
        <w:jc w:val="both"/>
        <w:rPr>
          <w:rFonts w:ascii="Arial" w:hAnsi="Arial"/>
          <w:noProof w:val="0"/>
          <w:rtl/>
        </w:rPr>
      </w:pPr>
    </w:p>
    <w:p w:rsidR="00EC2D19" w:rsidRDefault="00E02C02" w:rsidP="00681C24">
      <w:pPr>
        <w:pStyle w:val="ad"/>
        <w:numPr>
          <w:ilvl w:val="0"/>
          <w:numId w:val="1"/>
        </w:numPr>
        <w:spacing w:line="360" w:lineRule="auto"/>
        <w:ind w:left="510" w:hanging="567"/>
        <w:jc w:val="both"/>
        <w:rPr>
          <w:rFonts w:ascii="Arial" w:hAnsi="Arial"/>
          <w:noProof w:val="0"/>
        </w:rPr>
      </w:pPr>
      <w:r>
        <w:rPr>
          <w:rFonts w:ascii="Arial" w:hAnsi="Arial" w:hint="cs"/>
          <w:b/>
          <w:bCs/>
          <w:noProof w:val="0"/>
          <w:rtl/>
        </w:rPr>
        <w:t xml:space="preserve">מכל האמור </w:t>
      </w:r>
      <w:r w:rsidR="00F242DE" w:rsidRPr="00E02C02">
        <w:rPr>
          <w:rFonts w:ascii="Arial" w:hAnsi="Arial" w:hint="cs"/>
          <w:b/>
          <w:bCs/>
          <w:noProof w:val="0"/>
          <w:rtl/>
        </w:rPr>
        <w:t xml:space="preserve">ניתן לסכם </w:t>
      </w:r>
      <w:r w:rsidR="002B06FF" w:rsidRPr="00E02C02">
        <w:rPr>
          <w:rFonts w:ascii="Arial" w:hAnsi="Arial" w:hint="cs"/>
          <w:b/>
          <w:bCs/>
          <w:noProof w:val="0"/>
          <w:rtl/>
        </w:rPr>
        <w:t>ו</w:t>
      </w:r>
      <w:r w:rsidR="00F242DE" w:rsidRPr="00E02C02">
        <w:rPr>
          <w:rFonts w:ascii="Arial" w:hAnsi="Arial" w:hint="cs"/>
          <w:b/>
          <w:bCs/>
          <w:noProof w:val="0"/>
          <w:rtl/>
        </w:rPr>
        <w:t>לומר</w:t>
      </w:r>
      <w:r w:rsidR="002B06FF">
        <w:rPr>
          <w:rFonts w:ascii="Arial" w:hAnsi="Arial" w:hint="cs"/>
          <w:noProof w:val="0"/>
          <w:rtl/>
        </w:rPr>
        <w:t>,</w:t>
      </w:r>
      <w:r w:rsidR="00F242DE">
        <w:rPr>
          <w:rFonts w:ascii="Arial" w:hAnsi="Arial" w:hint="cs"/>
          <w:noProof w:val="0"/>
          <w:rtl/>
        </w:rPr>
        <w:t xml:space="preserve"> כי </w:t>
      </w:r>
      <w:r w:rsidR="00817B5B">
        <w:rPr>
          <w:rFonts w:ascii="Arial" w:hAnsi="Arial" w:hint="cs"/>
          <w:noProof w:val="0"/>
          <w:rtl/>
        </w:rPr>
        <w:t>ל</w:t>
      </w:r>
      <w:r w:rsidR="00F242DE">
        <w:rPr>
          <w:rFonts w:ascii="Arial" w:hAnsi="Arial" w:hint="cs"/>
          <w:noProof w:val="0"/>
          <w:rtl/>
        </w:rPr>
        <w:t xml:space="preserve">הליך זה לא </w:t>
      </w:r>
      <w:r w:rsidR="00817B5B">
        <w:rPr>
          <w:rFonts w:ascii="Arial" w:hAnsi="Arial" w:hint="cs"/>
          <w:noProof w:val="0"/>
          <w:rtl/>
        </w:rPr>
        <w:t xml:space="preserve">צורפו הצדדים הרלבנטיים </w:t>
      </w:r>
      <w:r w:rsidR="00BE6EBE">
        <w:rPr>
          <w:rFonts w:ascii="Arial" w:hAnsi="Arial" w:hint="cs"/>
          <w:noProof w:val="0"/>
          <w:rtl/>
        </w:rPr>
        <w:t>(</w:t>
      </w:r>
      <w:r>
        <w:rPr>
          <w:rFonts w:ascii="Arial" w:hAnsi="Arial" w:hint="cs"/>
          <w:noProof w:val="0"/>
          <w:rtl/>
        </w:rPr>
        <w:t xml:space="preserve">לכל הפחות, </w:t>
      </w:r>
      <w:r w:rsidR="00BE6EBE">
        <w:rPr>
          <w:rFonts w:ascii="Arial" w:hAnsi="Arial" w:hint="cs"/>
          <w:noProof w:val="0"/>
          <w:rtl/>
        </w:rPr>
        <w:t xml:space="preserve">בעלי הזכויות שאינם רשומים בספרי החברה). </w:t>
      </w:r>
      <w:r>
        <w:rPr>
          <w:rFonts w:ascii="Arial" w:hAnsi="Arial" w:hint="cs"/>
          <w:noProof w:val="0"/>
          <w:rtl/>
        </w:rPr>
        <w:t>אין טענה כי ניסיונות לאיתורם עלו בתוהו</w:t>
      </w:r>
      <w:r w:rsidR="00D81F53">
        <w:rPr>
          <w:rFonts w:ascii="Arial" w:hAnsi="Arial" w:hint="cs"/>
          <w:noProof w:val="0"/>
          <w:rtl/>
        </w:rPr>
        <w:t>,</w:t>
      </w:r>
      <w:r>
        <w:rPr>
          <w:rFonts w:ascii="Arial" w:hAnsi="Arial" w:hint="cs"/>
          <w:noProof w:val="0"/>
          <w:rtl/>
        </w:rPr>
        <w:t xml:space="preserve"> וממילא קשיי איתור אינם טעם שמצדיק ניהול הליך </w:t>
      </w:r>
      <w:r w:rsidR="00681C24">
        <w:rPr>
          <w:rFonts w:ascii="Arial" w:hAnsi="Arial" w:hint="cs"/>
          <w:noProof w:val="0"/>
          <w:rtl/>
        </w:rPr>
        <w:t xml:space="preserve">בעניינם </w:t>
      </w:r>
      <w:r w:rsidR="00D81F53">
        <w:rPr>
          <w:rFonts w:ascii="Arial" w:hAnsi="Arial" w:hint="cs"/>
          <w:noProof w:val="0"/>
          <w:rtl/>
        </w:rPr>
        <w:t xml:space="preserve">מבלי </w:t>
      </w:r>
      <w:r w:rsidR="00681C24">
        <w:rPr>
          <w:rFonts w:ascii="Arial" w:hAnsi="Arial" w:hint="cs"/>
          <w:noProof w:val="0"/>
          <w:rtl/>
        </w:rPr>
        <w:t>שזומנו</w:t>
      </w:r>
      <w:r w:rsidR="00D81F53">
        <w:rPr>
          <w:rFonts w:ascii="Arial" w:hAnsi="Arial" w:hint="cs"/>
          <w:noProof w:val="0"/>
          <w:rtl/>
        </w:rPr>
        <w:t xml:space="preserve"> כדין</w:t>
      </w:r>
      <w:r>
        <w:rPr>
          <w:rFonts w:ascii="Arial" w:hAnsi="Arial" w:hint="cs"/>
          <w:noProof w:val="0"/>
          <w:rtl/>
        </w:rPr>
        <w:t xml:space="preserve">. </w:t>
      </w:r>
      <w:r w:rsidR="00D81F53">
        <w:rPr>
          <w:rFonts w:ascii="Arial" w:hAnsi="Arial" w:hint="cs"/>
          <w:noProof w:val="0"/>
          <w:rtl/>
        </w:rPr>
        <w:t>גם הטענות לחוסר שיתוף פעולה ברישום</w:t>
      </w:r>
      <w:r w:rsidR="00681C24">
        <w:rPr>
          <w:rFonts w:ascii="Arial" w:hAnsi="Arial" w:hint="cs"/>
          <w:noProof w:val="0"/>
          <w:rtl/>
        </w:rPr>
        <w:t>,</w:t>
      </w:r>
      <w:r w:rsidR="00D81F53">
        <w:rPr>
          <w:rFonts w:ascii="Arial" w:hAnsi="Arial" w:hint="cs"/>
          <w:noProof w:val="0"/>
          <w:rtl/>
        </w:rPr>
        <w:t xml:space="preserve"> ערטילאיות. בנוסף לכך, </w:t>
      </w:r>
      <w:r w:rsidR="00E551A5">
        <w:rPr>
          <w:rFonts w:ascii="Arial" w:hAnsi="Arial" w:hint="cs"/>
          <w:noProof w:val="0"/>
          <w:rtl/>
        </w:rPr>
        <w:t>לא הוצג טעם שבדין שיש בו</w:t>
      </w:r>
      <w:r w:rsidR="00817B5B">
        <w:rPr>
          <w:rFonts w:ascii="Arial" w:hAnsi="Arial" w:hint="cs"/>
          <w:noProof w:val="0"/>
          <w:rtl/>
        </w:rPr>
        <w:t xml:space="preserve"> לבסס קיפוח זכותם</w:t>
      </w:r>
      <w:r w:rsidR="006A7333">
        <w:rPr>
          <w:rFonts w:ascii="Arial" w:hAnsi="Arial" w:hint="cs"/>
          <w:noProof w:val="0"/>
          <w:rtl/>
        </w:rPr>
        <w:t xml:space="preserve"> של</w:t>
      </w:r>
      <w:r w:rsidR="00EC2D19">
        <w:rPr>
          <w:rFonts w:ascii="Arial" w:hAnsi="Arial" w:hint="cs"/>
          <w:noProof w:val="0"/>
          <w:rtl/>
        </w:rPr>
        <w:t xml:space="preserve"> </w:t>
      </w:r>
      <w:r w:rsidR="002B06FF">
        <w:rPr>
          <w:rFonts w:ascii="Arial" w:hAnsi="Arial" w:hint="cs"/>
          <w:noProof w:val="0"/>
          <w:rtl/>
        </w:rPr>
        <w:t xml:space="preserve">אלה </w:t>
      </w:r>
      <w:r w:rsidR="00BE6EBE">
        <w:rPr>
          <w:rFonts w:ascii="Arial" w:hAnsi="Arial" w:hint="cs"/>
          <w:noProof w:val="0"/>
          <w:rtl/>
        </w:rPr>
        <w:t>ו</w:t>
      </w:r>
      <w:r w:rsidR="00E551A5">
        <w:rPr>
          <w:rFonts w:ascii="Arial" w:hAnsi="Arial" w:hint="cs"/>
          <w:noProof w:val="0"/>
          <w:rtl/>
        </w:rPr>
        <w:t>"על החלק"</w:t>
      </w:r>
      <w:r w:rsidR="002E64B0">
        <w:rPr>
          <w:rFonts w:ascii="Arial" w:hAnsi="Arial" w:hint="cs"/>
          <w:noProof w:val="0"/>
          <w:rtl/>
        </w:rPr>
        <w:t>,</w:t>
      </w:r>
      <w:r w:rsidR="00E551A5">
        <w:rPr>
          <w:rFonts w:ascii="Arial" w:hAnsi="Arial" w:hint="cs"/>
          <w:noProof w:val="0"/>
          <w:rtl/>
        </w:rPr>
        <w:t xml:space="preserve"> </w:t>
      </w:r>
      <w:r w:rsidR="00EC2D19">
        <w:rPr>
          <w:rFonts w:ascii="Arial" w:hAnsi="Arial" w:hint="cs"/>
          <w:noProof w:val="0"/>
          <w:rtl/>
        </w:rPr>
        <w:t>כש</w:t>
      </w:r>
      <w:r w:rsidR="00817B5B">
        <w:rPr>
          <w:rFonts w:ascii="Arial" w:hAnsi="Arial" w:hint="cs"/>
          <w:noProof w:val="0"/>
          <w:rtl/>
        </w:rPr>
        <w:t xml:space="preserve">לגופו של עניין אין </w:t>
      </w:r>
      <w:r w:rsidR="00BE6EBE">
        <w:rPr>
          <w:rFonts w:ascii="Arial" w:hAnsi="Arial" w:hint="cs"/>
          <w:noProof w:val="0"/>
          <w:rtl/>
        </w:rPr>
        <w:t xml:space="preserve">התובענה </w:t>
      </w:r>
      <w:r w:rsidR="00817B5B">
        <w:rPr>
          <w:rFonts w:ascii="Arial" w:hAnsi="Arial" w:hint="cs"/>
          <w:noProof w:val="0"/>
          <w:rtl/>
        </w:rPr>
        <w:t xml:space="preserve">מצביעה </w:t>
      </w:r>
      <w:r w:rsidR="00B53297">
        <w:rPr>
          <w:rFonts w:ascii="Arial" w:hAnsi="Arial" w:hint="cs"/>
          <w:noProof w:val="0"/>
          <w:rtl/>
        </w:rPr>
        <w:t>על מצב הדברים ביחס להצמדות ו</w:t>
      </w:r>
      <w:r w:rsidR="00817B5B">
        <w:rPr>
          <w:rFonts w:ascii="Arial" w:hAnsi="Arial" w:hint="cs"/>
          <w:noProof w:val="0"/>
          <w:rtl/>
        </w:rPr>
        <w:t xml:space="preserve">על המחלוקת עם </w:t>
      </w:r>
      <w:r w:rsidR="002E64B0">
        <w:rPr>
          <w:rFonts w:ascii="Arial" w:hAnsi="Arial" w:hint="cs"/>
          <w:noProof w:val="0"/>
          <w:rtl/>
        </w:rPr>
        <w:t xml:space="preserve">אותם </w:t>
      </w:r>
      <w:r w:rsidR="00EC2D19">
        <w:rPr>
          <w:rFonts w:ascii="Arial" w:hAnsi="Arial" w:hint="cs"/>
          <w:noProof w:val="0"/>
          <w:rtl/>
        </w:rPr>
        <w:t xml:space="preserve">בעלי זכויות, </w:t>
      </w:r>
      <w:r w:rsidR="00817B5B">
        <w:rPr>
          <w:rFonts w:ascii="Arial" w:hAnsi="Arial" w:hint="cs"/>
          <w:noProof w:val="0"/>
          <w:rtl/>
        </w:rPr>
        <w:t>ככל שקיימת</w:t>
      </w:r>
      <w:r w:rsidR="00D73E21">
        <w:rPr>
          <w:rFonts w:ascii="Arial" w:hAnsi="Arial" w:hint="cs"/>
          <w:noProof w:val="0"/>
          <w:rtl/>
        </w:rPr>
        <w:t>.</w:t>
      </w:r>
      <w:r w:rsidR="00F242DE">
        <w:rPr>
          <w:rFonts w:ascii="Arial" w:hAnsi="Arial" w:hint="cs"/>
          <w:noProof w:val="0"/>
          <w:rtl/>
        </w:rPr>
        <w:t xml:space="preserve"> </w:t>
      </w:r>
      <w:r w:rsidR="00D81F53">
        <w:rPr>
          <w:rFonts w:ascii="Arial" w:hAnsi="Arial" w:hint="cs"/>
          <w:noProof w:val="0"/>
          <w:rtl/>
        </w:rPr>
        <w:t xml:space="preserve">ועוד - </w:t>
      </w:r>
      <w:r w:rsidR="00F242DE">
        <w:rPr>
          <w:rFonts w:ascii="Arial" w:hAnsi="Arial" w:hint="cs"/>
          <w:noProof w:val="0"/>
          <w:rtl/>
        </w:rPr>
        <w:t xml:space="preserve">בקשה למתן הוראות לתיקון פסק הדין </w:t>
      </w:r>
      <w:r w:rsidR="00D73E21">
        <w:rPr>
          <w:rFonts w:ascii="Arial" w:hAnsi="Arial" w:hint="cs"/>
          <w:noProof w:val="0"/>
          <w:rtl/>
        </w:rPr>
        <w:t>שנתן תוקף להסכמ</w:t>
      </w:r>
      <w:r w:rsidR="00681C24">
        <w:rPr>
          <w:rFonts w:ascii="Arial" w:hAnsi="Arial" w:hint="cs"/>
          <w:noProof w:val="0"/>
          <w:rtl/>
        </w:rPr>
        <w:t>ו</w:t>
      </w:r>
      <w:r w:rsidR="00D73E21">
        <w:rPr>
          <w:rFonts w:ascii="Arial" w:hAnsi="Arial" w:hint="cs"/>
          <w:noProof w:val="0"/>
          <w:rtl/>
        </w:rPr>
        <w:t>ת בין ה</w:t>
      </w:r>
      <w:r w:rsidR="00681C24">
        <w:rPr>
          <w:rFonts w:ascii="Arial" w:hAnsi="Arial" w:hint="cs"/>
          <w:noProof w:val="0"/>
          <w:rtl/>
        </w:rPr>
        <w:t>כונס והמשיבים (הצדדים להליך שם ולתובענה זו)</w:t>
      </w:r>
      <w:r w:rsidR="00D73E21">
        <w:rPr>
          <w:rFonts w:ascii="Arial" w:hAnsi="Arial" w:hint="cs"/>
          <w:noProof w:val="0"/>
          <w:rtl/>
        </w:rPr>
        <w:t>,</w:t>
      </w:r>
      <w:r w:rsidR="00F242DE">
        <w:rPr>
          <w:rFonts w:ascii="Arial" w:hAnsi="Arial" w:hint="cs"/>
          <w:noProof w:val="0"/>
          <w:rtl/>
        </w:rPr>
        <w:t xml:space="preserve"> </w:t>
      </w:r>
      <w:r w:rsidR="00BE6EBE">
        <w:rPr>
          <w:rFonts w:ascii="Arial" w:hAnsi="Arial" w:hint="cs"/>
          <w:noProof w:val="0"/>
          <w:rtl/>
        </w:rPr>
        <w:t xml:space="preserve">אינה </w:t>
      </w:r>
      <w:r w:rsidR="00F242DE">
        <w:rPr>
          <w:rFonts w:ascii="Arial" w:hAnsi="Arial" w:hint="cs"/>
          <w:noProof w:val="0"/>
          <w:rtl/>
        </w:rPr>
        <w:t>ה</w:t>
      </w:r>
      <w:r w:rsidR="00BE6EBE">
        <w:rPr>
          <w:rFonts w:ascii="Arial" w:hAnsi="Arial" w:hint="cs"/>
          <w:noProof w:val="0"/>
          <w:rtl/>
        </w:rPr>
        <w:t>אכסניה ואינה ה</w:t>
      </w:r>
      <w:r w:rsidR="00F242DE">
        <w:rPr>
          <w:rFonts w:ascii="Arial" w:hAnsi="Arial" w:hint="cs"/>
          <w:noProof w:val="0"/>
          <w:rtl/>
        </w:rPr>
        <w:t>דרך להשגת הסעד המבוקש</w:t>
      </w:r>
      <w:r w:rsidR="00D73E21">
        <w:rPr>
          <w:rFonts w:ascii="Arial" w:hAnsi="Arial" w:hint="cs"/>
          <w:noProof w:val="0"/>
          <w:rtl/>
        </w:rPr>
        <w:t>, בדמות</w:t>
      </w:r>
      <w:r w:rsidR="00F242DE">
        <w:rPr>
          <w:rFonts w:ascii="Arial" w:hAnsi="Arial" w:hint="cs"/>
          <w:noProof w:val="0"/>
          <w:rtl/>
        </w:rPr>
        <w:t xml:space="preserve"> </w:t>
      </w:r>
      <w:r w:rsidR="00D73E21">
        <w:rPr>
          <w:rFonts w:ascii="Arial" w:hAnsi="Arial" w:hint="cs"/>
          <w:noProof w:val="0"/>
          <w:rtl/>
        </w:rPr>
        <w:t>קביעת התנאים המהותיים ל</w:t>
      </w:r>
      <w:r w:rsidR="002E4D05">
        <w:rPr>
          <w:rFonts w:ascii="Arial" w:hAnsi="Arial" w:hint="cs"/>
          <w:noProof w:val="0"/>
          <w:rtl/>
        </w:rPr>
        <w:t>רישום הבית המשותף</w:t>
      </w:r>
      <w:r w:rsidR="00D73E21">
        <w:rPr>
          <w:rFonts w:ascii="Arial" w:hAnsi="Arial" w:hint="cs"/>
          <w:noProof w:val="0"/>
          <w:rtl/>
        </w:rPr>
        <w:t xml:space="preserve"> תוך ייחוד הדירות לבעלי הזכויות, וקביעת טיב והיקף הזכויות שיי</w:t>
      </w:r>
      <w:r w:rsidR="00BE6EBE">
        <w:rPr>
          <w:rFonts w:ascii="Arial" w:hAnsi="Arial" w:hint="cs"/>
          <w:noProof w:val="0"/>
          <w:rtl/>
        </w:rPr>
        <w:t>ו</w:t>
      </w:r>
      <w:r w:rsidR="00D73E21">
        <w:rPr>
          <w:rFonts w:ascii="Arial" w:hAnsi="Arial" w:hint="cs"/>
          <w:noProof w:val="0"/>
          <w:rtl/>
        </w:rPr>
        <w:t>חדו לכל בעל דירה</w:t>
      </w:r>
      <w:r w:rsidR="00BE6EBE">
        <w:rPr>
          <w:rFonts w:ascii="Arial" w:hAnsi="Arial" w:hint="cs"/>
          <w:noProof w:val="0"/>
          <w:rtl/>
        </w:rPr>
        <w:t xml:space="preserve"> לרבות </w:t>
      </w:r>
      <w:r w:rsidR="00B53297">
        <w:rPr>
          <w:rFonts w:ascii="Arial" w:hAnsi="Arial" w:hint="cs"/>
          <w:noProof w:val="0"/>
          <w:rtl/>
        </w:rPr>
        <w:t>ה</w:t>
      </w:r>
      <w:r w:rsidR="00BE6EBE">
        <w:rPr>
          <w:rFonts w:ascii="Arial" w:hAnsi="Arial" w:hint="cs"/>
          <w:noProof w:val="0"/>
          <w:rtl/>
        </w:rPr>
        <w:t>הצמדות</w:t>
      </w:r>
      <w:r w:rsidR="00817B5B">
        <w:rPr>
          <w:rFonts w:ascii="Arial" w:hAnsi="Arial" w:hint="cs"/>
          <w:noProof w:val="0"/>
          <w:rtl/>
        </w:rPr>
        <w:t>.</w:t>
      </w:r>
      <w:r w:rsidR="00D81F53">
        <w:rPr>
          <w:rFonts w:ascii="Arial" w:hAnsi="Arial" w:hint="cs"/>
          <w:noProof w:val="0"/>
          <w:rtl/>
        </w:rPr>
        <w:t xml:space="preserve"> משכך, אני מורה על מחיקת התובענה.</w:t>
      </w:r>
    </w:p>
    <w:p w:rsidR="007B2C0B" w:rsidRPr="00EC2D19" w:rsidRDefault="00ED599C" w:rsidP="00EC2D19">
      <w:pPr>
        <w:spacing w:line="360" w:lineRule="auto"/>
        <w:jc w:val="both"/>
        <w:rPr>
          <w:rFonts w:ascii="Arial" w:hAnsi="Arial"/>
          <w:noProof w:val="0"/>
          <w:rtl/>
        </w:rPr>
      </w:pPr>
      <w:r w:rsidRPr="00EC2D19">
        <w:rPr>
          <w:rFonts w:ascii="Arial" w:hAnsi="Arial" w:hint="cs"/>
          <w:noProof w:val="0"/>
          <w:rtl/>
        </w:rPr>
        <w:t xml:space="preserve"> </w:t>
      </w:r>
    </w:p>
    <w:p w:rsidR="00F95322" w:rsidRDefault="00ED599C" w:rsidP="00D26387">
      <w:pPr>
        <w:pStyle w:val="ad"/>
        <w:numPr>
          <w:ilvl w:val="0"/>
          <w:numId w:val="1"/>
        </w:numPr>
        <w:spacing w:line="360" w:lineRule="auto"/>
        <w:ind w:left="510" w:hanging="567"/>
        <w:jc w:val="both"/>
        <w:rPr>
          <w:rFonts w:ascii="Arial" w:hAnsi="Arial"/>
          <w:noProof w:val="0"/>
        </w:rPr>
      </w:pPr>
      <w:r>
        <w:rPr>
          <w:rFonts w:ascii="Arial" w:hAnsi="Arial" w:hint="cs"/>
          <w:noProof w:val="0"/>
          <w:rtl/>
        </w:rPr>
        <w:t xml:space="preserve">אבהיר כי לא מצאתי לאפשר תיקונה </w:t>
      </w:r>
      <w:r w:rsidR="00D73E21">
        <w:rPr>
          <w:rFonts w:ascii="Arial" w:hAnsi="Arial" w:hint="cs"/>
          <w:noProof w:val="0"/>
          <w:rtl/>
        </w:rPr>
        <w:t xml:space="preserve">של התובענה </w:t>
      </w:r>
      <w:r w:rsidR="00B53297">
        <w:rPr>
          <w:rFonts w:ascii="Arial" w:hAnsi="Arial" w:hint="cs"/>
          <w:noProof w:val="0"/>
          <w:rtl/>
        </w:rPr>
        <w:t xml:space="preserve">טרם מחיקתה, </w:t>
      </w:r>
      <w:r w:rsidR="00817B5B">
        <w:rPr>
          <w:rFonts w:ascii="Arial" w:hAnsi="Arial" w:hint="cs"/>
          <w:noProof w:val="0"/>
          <w:rtl/>
        </w:rPr>
        <w:t xml:space="preserve">לאור הפגמים הנזכרים היורדים לשורש </w:t>
      </w:r>
      <w:r w:rsidR="00B53297">
        <w:rPr>
          <w:rFonts w:ascii="Arial" w:hAnsi="Arial" w:hint="cs"/>
          <w:noProof w:val="0"/>
          <w:rtl/>
        </w:rPr>
        <w:t>ה</w:t>
      </w:r>
      <w:r w:rsidR="00D26387">
        <w:rPr>
          <w:rFonts w:ascii="Arial" w:hAnsi="Arial" w:hint="cs"/>
          <w:noProof w:val="0"/>
          <w:rtl/>
        </w:rPr>
        <w:t>עניין</w:t>
      </w:r>
      <w:r w:rsidR="00B53297">
        <w:rPr>
          <w:rFonts w:ascii="Arial" w:hAnsi="Arial" w:hint="cs"/>
          <w:noProof w:val="0"/>
          <w:rtl/>
        </w:rPr>
        <w:t xml:space="preserve">, </w:t>
      </w:r>
      <w:r w:rsidR="00E551A5">
        <w:rPr>
          <w:rFonts w:ascii="Arial" w:hAnsi="Arial" w:hint="cs"/>
          <w:noProof w:val="0"/>
          <w:rtl/>
        </w:rPr>
        <w:t>מהחל ועד כלה</w:t>
      </w:r>
      <w:r w:rsidR="00817B5B">
        <w:rPr>
          <w:rFonts w:ascii="Arial" w:hAnsi="Arial" w:hint="cs"/>
          <w:noProof w:val="0"/>
          <w:rtl/>
        </w:rPr>
        <w:t xml:space="preserve">. </w:t>
      </w:r>
      <w:r w:rsidR="00F95322">
        <w:rPr>
          <w:rFonts w:ascii="Arial" w:hAnsi="Arial" w:hint="cs"/>
          <w:noProof w:val="0"/>
          <w:rtl/>
        </w:rPr>
        <w:t>ממילא</w:t>
      </w:r>
      <w:r w:rsidR="00BE6EBE">
        <w:rPr>
          <w:rFonts w:ascii="Arial" w:hAnsi="Arial" w:hint="cs"/>
          <w:noProof w:val="0"/>
          <w:rtl/>
        </w:rPr>
        <w:t>,</w:t>
      </w:r>
      <w:r w:rsidR="00F95322">
        <w:rPr>
          <w:rFonts w:ascii="Arial" w:hAnsi="Arial" w:hint="cs"/>
          <w:noProof w:val="0"/>
          <w:rtl/>
        </w:rPr>
        <w:t xml:space="preserve"> </w:t>
      </w:r>
      <w:r w:rsidR="00BE6EBE">
        <w:rPr>
          <w:rFonts w:ascii="Arial" w:hAnsi="Arial" w:hint="cs"/>
          <w:noProof w:val="0"/>
          <w:rtl/>
        </w:rPr>
        <w:t xml:space="preserve">כאמור, </w:t>
      </w:r>
      <w:r w:rsidR="007B2C0B">
        <w:rPr>
          <w:rFonts w:ascii="Arial" w:hAnsi="Arial" w:hint="cs"/>
          <w:noProof w:val="0"/>
          <w:rtl/>
        </w:rPr>
        <w:t xml:space="preserve">גם </w:t>
      </w:r>
      <w:r w:rsidR="00F95322">
        <w:rPr>
          <w:rFonts w:ascii="Arial" w:hAnsi="Arial" w:hint="cs"/>
          <w:noProof w:val="0"/>
          <w:rtl/>
        </w:rPr>
        <w:t xml:space="preserve">אין </w:t>
      </w:r>
      <w:r>
        <w:rPr>
          <w:rFonts w:ascii="Arial" w:hAnsi="Arial" w:hint="cs"/>
          <w:noProof w:val="0"/>
          <w:rtl/>
        </w:rPr>
        <w:t xml:space="preserve">הליך זה </w:t>
      </w:r>
      <w:r w:rsidR="00F95322">
        <w:rPr>
          <w:rFonts w:ascii="Arial" w:hAnsi="Arial" w:hint="cs"/>
          <w:noProof w:val="0"/>
          <w:rtl/>
        </w:rPr>
        <w:t xml:space="preserve">האכסניה המתאימה לדבר. </w:t>
      </w:r>
      <w:r w:rsidR="002E64B0">
        <w:rPr>
          <w:rFonts w:ascii="Arial" w:hAnsi="Arial" w:hint="cs"/>
          <w:noProof w:val="0"/>
          <w:rtl/>
        </w:rPr>
        <w:t xml:space="preserve">בידי </w:t>
      </w:r>
      <w:r w:rsidR="00F95322">
        <w:rPr>
          <w:rFonts w:ascii="Arial" w:hAnsi="Arial" w:hint="cs"/>
          <w:noProof w:val="0"/>
          <w:rtl/>
        </w:rPr>
        <w:t>הכונס</w:t>
      </w:r>
      <w:r w:rsidR="00B53297">
        <w:rPr>
          <w:rFonts w:ascii="Arial" w:hAnsi="Arial" w:hint="cs"/>
          <w:noProof w:val="0"/>
          <w:rtl/>
        </w:rPr>
        <w:t>,</w:t>
      </w:r>
      <w:r w:rsidR="00F95322">
        <w:rPr>
          <w:rFonts w:ascii="Arial" w:hAnsi="Arial" w:hint="cs"/>
          <w:noProof w:val="0"/>
          <w:rtl/>
        </w:rPr>
        <w:t xml:space="preserve"> </w:t>
      </w:r>
      <w:r w:rsidR="002E64B0">
        <w:rPr>
          <w:rFonts w:ascii="Arial" w:hAnsi="Arial" w:hint="cs"/>
          <w:noProof w:val="0"/>
          <w:rtl/>
        </w:rPr>
        <w:t>כמו גם כל בעל זכויות אחר במקרקעין</w:t>
      </w:r>
      <w:r w:rsidR="00B53297">
        <w:rPr>
          <w:rFonts w:ascii="Arial" w:hAnsi="Arial" w:hint="cs"/>
          <w:noProof w:val="0"/>
          <w:rtl/>
        </w:rPr>
        <w:t>,</w:t>
      </w:r>
      <w:r w:rsidR="002E64B0">
        <w:rPr>
          <w:rFonts w:ascii="Arial" w:hAnsi="Arial" w:hint="cs"/>
          <w:noProof w:val="0"/>
          <w:rtl/>
        </w:rPr>
        <w:t xml:space="preserve"> </w:t>
      </w:r>
      <w:r w:rsidR="00F95322">
        <w:rPr>
          <w:rFonts w:ascii="Arial" w:hAnsi="Arial" w:hint="cs"/>
          <w:noProof w:val="0"/>
          <w:rtl/>
        </w:rPr>
        <w:t xml:space="preserve">להגיש בקשה לפירוק שיתוף במקרקעין </w:t>
      </w:r>
      <w:r>
        <w:rPr>
          <w:rFonts w:ascii="Arial" w:hAnsi="Arial" w:hint="cs"/>
          <w:noProof w:val="0"/>
          <w:rtl/>
        </w:rPr>
        <w:t xml:space="preserve">על דרך רישום בית משותף </w:t>
      </w:r>
      <w:r w:rsidR="00F95322">
        <w:rPr>
          <w:rFonts w:ascii="Arial" w:hAnsi="Arial" w:hint="cs"/>
          <w:noProof w:val="0"/>
          <w:rtl/>
        </w:rPr>
        <w:t xml:space="preserve">לבית משפט השלום שהדבר מצוי בסמכותו, תוך צירוף כל בעלי הזכויות כצד להליך (ראו </w:t>
      </w:r>
      <w:r w:rsidR="002E64B0">
        <w:rPr>
          <w:rFonts w:ascii="Arial" w:hAnsi="Arial" w:hint="cs"/>
          <w:noProof w:val="0"/>
          <w:rtl/>
        </w:rPr>
        <w:t xml:space="preserve">למשל </w:t>
      </w:r>
      <w:r w:rsidR="00F95322">
        <w:rPr>
          <w:rFonts w:ascii="Arial" w:hAnsi="Arial" w:hint="cs"/>
          <w:noProof w:val="0"/>
          <w:rtl/>
        </w:rPr>
        <w:t xml:space="preserve">ה"פ 39926-06-20 </w:t>
      </w:r>
      <w:r w:rsidR="00F95322" w:rsidRPr="00F95322">
        <w:rPr>
          <w:rFonts w:ascii="Arial" w:hAnsi="Arial" w:hint="cs"/>
          <w:b/>
          <w:bCs/>
          <w:noProof w:val="0"/>
          <w:rtl/>
        </w:rPr>
        <w:t>תנעזר נ' סינגר</w:t>
      </w:r>
      <w:r w:rsidR="00F95322" w:rsidRPr="00F95322">
        <w:rPr>
          <w:rFonts w:ascii="Arial" w:hAnsi="Arial" w:hint="cs"/>
          <w:noProof w:val="0"/>
          <w:rtl/>
        </w:rPr>
        <w:t xml:space="preserve"> מיום 15.9.2020)</w:t>
      </w:r>
      <w:r w:rsidR="00F95322">
        <w:rPr>
          <w:rFonts w:ascii="Arial" w:hAnsi="Arial" w:hint="cs"/>
          <w:noProof w:val="0"/>
          <w:rtl/>
        </w:rPr>
        <w:t xml:space="preserve">. למותר לציין כי במסגרת זו </w:t>
      </w:r>
      <w:r w:rsidR="002E64B0">
        <w:rPr>
          <w:rFonts w:ascii="Arial" w:hAnsi="Arial" w:hint="cs"/>
          <w:noProof w:val="0"/>
          <w:rtl/>
        </w:rPr>
        <w:t xml:space="preserve">יהא בידי </w:t>
      </w:r>
      <w:r w:rsidR="00F95322">
        <w:rPr>
          <w:rFonts w:ascii="Arial" w:hAnsi="Arial" w:hint="cs"/>
          <w:noProof w:val="0"/>
          <w:rtl/>
        </w:rPr>
        <w:t xml:space="preserve">הכונס לפי </w:t>
      </w:r>
      <w:r w:rsidR="002E64B0">
        <w:rPr>
          <w:rFonts w:ascii="Arial" w:hAnsi="Arial" w:hint="cs"/>
          <w:noProof w:val="0"/>
          <w:rtl/>
        </w:rPr>
        <w:t>העניין ו</w:t>
      </w:r>
      <w:r w:rsidR="00F95322">
        <w:rPr>
          <w:rFonts w:ascii="Arial" w:hAnsi="Arial" w:hint="cs"/>
          <w:noProof w:val="0"/>
          <w:rtl/>
        </w:rPr>
        <w:t xml:space="preserve">הצורך לבקש </w:t>
      </w:r>
      <w:r w:rsidR="002E64B0">
        <w:rPr>
          <w:rFonts w:ascii="Arial" w:hAnsi="Arial" w:hint="cs"/>
          <w:noProof w:val="0"/>
          <w:rtl/>
        </w:rPr>
        <w:t xml:space="preserve">היתר לעשות </w:t>
      </w:r>
      <w:r w:rsidR="00F95322">
        <w:rPr>
          <w:rFonts w:ascii="Arial" w:hAnsi="Arial" w:hint="cs"/>
          <w:noProof w:val="0"/>
          <w:rtl/>
        </w:rPr>
        <w:t>שימ</w:t>
      </w:r>
      <w:r w:rsidR="00585C30">
        <w:rPr>
          <w:rFonts w:ascii="Arial" w:hAnsi="Arial" w:hint="cs"/>
          <w:noProof w:val="0"/>
          <w:rtl/>
        </w:rPr>
        <w:t>ו</w:t>
      </w:r>
      <w:r w:rsidR="00F95322">
        <w:rPr>
          <w:rFonts w:ascii="Arial" w:hAnsi="Arial" w:hint="cs"/>
          <w:noProof w:val="0"/>
          <w:rtl/>
        </w:rPr>
        <w:t xml:space="preserve">ש בתשריט </w:t>
      </w:r>
      <w:r w:rsidR="002E64B0">
        <w:rPr>
          <w:rFonts w:ascii="Arial" w:hAnsi="Arial" w:hint="cs"/>
          <w:noProof w:val="0"/>
          <w:rtl/>
        </w:rPr>
        <w:t>כזה או אחר</w:t>
      </w:r>
      <w:r w:rsidR="000C3F24">
        <w:rPr>
          <w:rFonts w:ascii="Arial" w:hAnsi="Arial" w:hint="cs"/>
          <w:noProof w:val="0"/>
          <w:rtl/>
        </w:rPr>
        <w:t xml:space="preserve"> גם בהעדר חתימתו של בעל זכויות פלוני</w:t>
      </w:r>
      <w:r w:rsidR="00B53297">
        <w:rPr>
          <w:rFonts w:ascii="Arial" w:hAnsi="Arial" w:hint="cs"/>
          <w:noProof w:val="0"/>
          <w:rtl/>
        </w:rPr>
        <w:t>,</w:t>
      </w:r>
      <w:r w:rsidR="000C3F24">
        <w:rPr>
          <w:rFonts w:ascii="Arial" w:hAnsi="Arial" w:hint="cs"/>
          <w:noProof w:val="0"/>
          <w:rtl/>
        </w:rPr>
        <w:t xml:space="preserve"> </w:t>
      </w:r>
      <w:r>
        <w:rPr>
          <w:rFonts w:ascii="Arial" w:hAnsi="Arial" w:hint="cs"/>
          <w:noProof w:val="0"/>
          <w:rtl/>
        </w:rPr>
        <w:t xml:space="preserve">או </w:t>
      </w:r>
      <w:r w:rsidR="00B53297">
        <w:rPr>
          <w:rFonts w:ascii="Arial" w:hAnsi="Arial" w:hint="cs"/>
          <w:noProof w:val="0"/>
          <w:rtl/>
        </w:rPr>
        <w:t xml:space="preserve">לבקש להורות כי </w:t>
      </w:r>
      <w:r>
        <w:rPr>
          <w:rFonts w:ascii="Arial" w:hAnsi="Arial" w:hint="cs"/>
          <w:noProof w:val="0"/>
          <w:rtl/>
        </w:rPr>
        <w:t xml:space="preserve">יוסמך לחתום בשם </w:t>
      </w:r>
      <w:r w:rsidR="000C3F24">
        <w:rPr>
          <w:rFonts w:ascii="Arial" w:hAnsi="Arial" w:hint="cs"/>
          <w:noProof w:val="0"/>
          <w:rtl/>
        </w:rPr>
        <w:t>מי מבעלי הזכויות</w:t>
      </w:r>
      <w:r w:rsidR="00F95322">
        <w:rPr>
          <w:rFonts w:ascii="Arial" w:hAnsi="Arial" w:hint="cs"/>
          <w:noProof w:val="0"/>
          <w:rtl/>
        </w:rPr>
        <w:t xml:space="preserve"> </w:t>
      </w:r>
      <w:r w:rsidR="002E64B0">
        <w:rPr>
          <w:rFonts w:ascii="Arial" w:hAnsi="Arial" w:hint="cs"/>
          <w:noProof w:val="0"/>
          <w:rtl/>
        </w:rPr>
        <w:t xml:space="preserve">בשל חוסר שיתוף פעולה וכיוצ"ב. הכל </w:t>
      </w:r>
      <w:r w:rsidR="00D26387">
        <w:rPr>
          <w:rFonts w:ascii="Arial" w:hAnsi="Arial" w:hint="cs"/>
          <w:noProof w:val="0"/>
          <w:rtl/>
        </w:rPr>
        <w:t>בכפוף לכל דין ו</w:t>
      </w:r>
      <w:r>
        <w:rPr>
          <w:rFonts w:ascii="Arial" w:hAnsi="Arial" w:hint="cs"/>
          <w:noProof w:val="0"/>
          <w:rtl/>
        </w:rPr>
        <w:t xml:space="preserve">לפי שיקול דעתו של בית המשפט </w:t>
      </w:r>
      <w:r w:rsidR="00F95322">
        <w:rPr>
          <w:rFonts w:ascii="Arial" w:hAnsi="Arial" w:hint="cs"/>
          <w:noProof w:val="0"/>
          <w:rtl/>
        </w:rPr>
        <w:t xml:space="preserve">(ואיני קובעת דבר לגופו של עניין). </w:t>
      </w:r>
      <w:r w:rsidR="00D26387">
        <w:rPr>
          <w:rFonts w:ascii="Arial" w:hAnsi="Arial" w:hint="cs"/>
          <w:noProof w:val="0"/>
          <w:rtl/>
        </w:rPr>
        <w:t xml:space="preserve">במסגרת זו </w:t>
      </w:r>
      <w:r w:rsidR="00F95322">
        <w:rPr>
          <w:rFonts w:ascii="Arial" w:hAnsi="Arial" w:hint="cs"/>
          <w:noProof w:val="0"/>
          <w:rtl/>
        </w:rPr>
        <w:t xml:space="preserve">ניתן יהיה גם </w:t>
      </w:r>
      <w:r w:rsidR="00585C30">
        <w:rPr>
          <w:rFonts w:ascii="Arial" w:hAnsi="Arial" w:hint="cs"/>
          <w:noProof w:val="0"/>
          <w:rtl/>
        </w:rPr>
        <w:t xml:space="preserve">לברר </w:t>
      </w:r>
      <w:r w:rsidR="00F95322">
        <w:rPr>
          <w:rFonts w:ascii="Arial" w:hAnsi="Arial" w:hint="cs"/>
          <w:noProof w:val="0"/>
          <w:rtl/>
        </w:rPr>
        <w:t xml:space="preserve">בקשות שונות למתן הוראות או לפתוח בהליכים אחרים </w:t>
      </w:r>
      <w:r w:rsidR="00585C30">
        <w:rPr>
          <w:rFonts w:ascii="Arial" w:hAnsi="Arial" w:hint="cs"/>
          <w:noProof w:val="0"/>
          <w:rtl/>
        </w:rPr>
        <w:t xml:space="preserve">שיידרשו </w:t>
      </w:r>
      <w:r w:rsidR="00D26387">
        <w:rPr>
          <w:rFonts w:ascii="Arial" w:hAnsi="Arial" w:hint="cs"/>
          <w:noProof w:val="0"/>
          <w:rtl/>
        </w:rPr>
        <w:t xml:space="preserve">לצורך הרישום </w:t>
      </w:r>
      <w:r w:rsidR="00F95322">
        <w:rPr>
          <w:rFonts w:ascii="Arial" w:hAnsi="Arial" w:hint="cs"/>
          <w:noProof w:val="0"/>
          <w:rtl/>
        </w:rPr>
        <w:t>באישור בית המשפט של פירוק השיתוף</w:t>
      </w:r>
      <w:r>
        <w:rPr>
          <w:rFonts w:ascii="Arial" w:hAnsi="Arial" w:hint="cs"/>
          <w:noProof w:val="0"/>
          <w:rtl/>
        </w:rPr>
        <w:t xml:space="preserve"> ועל פי שיקול דעתו</w:t>
      </w:r>
      <w:r w:rsidR="00585C30">
        <w:rPr>
          <w:rFonts w:ascii="Arial" w:hAnsi="Arial" w:hint="cs"/>
          <w:noProof w:val="0"/>
          <w:rtl/>
        </w:rPr>
        <w:t>. הכל</w:t>
      </w:r>
      <w:r w:rsidR="00F95322">
        <w:rPr>
          <w:rFonts w:ascii="Arial" w:hAnsi="Arial" w:hint="cs"/>
          <w:noProof w:val="0"/>
          <w:rtl/>
        </w:rPr>
        <w:t xml:space="preserve"> תוך פיקוח וניהול כלל ההליכים בעניין בידי בית משפט השלום</w:t>
      </w:r>
      <w:r w:rsidR="00585C30">
        <w:rPr>
          <w:rFonts w:ascii="Arial" w:hAnsi="Arial" w:hint="cs"/>
          <w:noProof w:val="0"/>
          <w:rtl/>
        </w:rPr>
        <w:t xml:space="preserve">, שיידרש גם </w:t>
      </w:r>
      <w:r w:rsidR="00F95322">
        <w:rPr>
          <w:rFonts w:ascii="Arial" w:hAnsi="Arial" w:hint="cs"/>
          <w:noProof w:val="0"/>
          <w:rtl/>
        </w:rPr>
        <w:t>לסוגיית שכרו של הכונס (</w:t>
      </w:r>
      <w:r w:rsidR="00585C30">
        <w:rPr>
          <w:rFonts w:ascii="Arial" w:hAnsi="Arial" w:hint="cs"/>
          <w:noProof w:val="0"/>
          <w:rtl/>
        </w:rPr>
        <w:t>סוגיה ש</w:t>
      </w:r>
      <w:r w:rsidR="00275EA4">
        <w:rPr>
          <w:rFonts w:ascii="Arial" w:hAnsi="Arial" w:hint="cs"/>
          <w:noProof w:val="0"/>
          <w:rtl/>
        </w:rPr>
        <w:t xml:space="preserve">מצא הכונס להרחיב ולהעלות בהקדמה לטבלת הזכויות שצירף </w:t>
      </w:r>
      <w:r w:rsidR="00F95322">
        <w:rPr>
          <w:rFonts w:ascii="Arial" w:hAnsi="Arial" w:hint="cs"/>
          <w:noProof w:val="0"/>
          <w:rtl/>
        </w:rPr>
        <w:t>במסגרת ההבהרה).</w:t>
      </w:r>
      <w:r>
        <w:rPr>
          <w:rFonts w:ascii="Arial" w:hAnsi="Arial" w:hint="cs"/>
          <w:noProof w:val="0"/>
          <w:rtl/>
        </w:rPr>
        <w:t xml:space="preserve"> </w:t>
      </w:r>
    </w:p>
    <w:p w:rsidR="00681C24" w:rsidRPr="00681C24" w:rsidRDefault="00681C24" w:rsidP="00681C24">
      <w:pPr>
        <w:pStyle w:val="ad"/>
        <w:rPr>
          <w:rFonts w:ascii="Arial" w:hAnsi="Arial"/>
          <w:noProof w:val="0"/>
          <w:rtl/>
        </w:rPr>
      </w:pPr>
    </w:p>
    <w:p w:rsidR="00681C24" w:rsidRPr="00681C24" w:rsidRDefault="00681C24" w:rsidP="00681C24">
      <w:pPr>
        <w:pStyle w:val="ad"/>
        <w:numPr>
          <w:ilvl w:val="0"/>
          <w:numId w:val="1"/>
        </w:numPr>
        <w:spacing w:line="360" w:lineRule="auto"/>
        <w:ind w:left="510" w:hanging="567"/>
        <w:jc w:val="both"/>
        <w:rPr>
          <w:rFonts w:ascii="Arial" w:hAnsi="Arial"/>
          <w:b/>
          <w:bCs/>
          <w:noProof w:val="0"/>
          <w:rtl/>
        </w:rPr>
      </w:pPr>
      <w:r w:rsidRPr="00681C24">
        <w:rPr>
          <w:rFonts w:ascii="Arial" w:hAnsi="Arial" w:hint="cs"/>
          <w:b/>
          <w:bCs/>
          <w:noProof w:val="0"/>
          <w:rtl/>
        </w:rPr>
        <w:lastRenderedPageBreak/>
        <w:t>סוף דבר:</w:t>
      </w:r>
      <w:r w:rsidRPr="00681C24">
        <w:rPr>
          <w:rFonts w:ascii="Arial" w:hAnsi="Arial" w:hint="cs"/>
          <w:noProof w:val="0"/>
          <w:rtl/>
        </w:rPr>
        <w:t xml:space="preserve"> </w:t>
      </w:r>
      <w:r>
        <w:rPr>
          <w:rFonts w:ascii="Arial" w:hAnsi="Arial" w:hint="cs"/>
          <w:noProof w:val="0"/>
          <w:rtl/>
        </w:rPr>
        <w:t xml:space="preserve">על יסוד כל האמור, </w:t>
      </w:r>
      <w:r w:rsidRPr="00681C24">
        <w:rPr>
          <w:rFonts w:ascii="Arial" w:hAnsi="Arial" w:hint="cs"/>
          <w:noProof w:val="0"/>
          <w:rtl/>
        </w:rPr>
        <w:t>התובענה נמחקת והתיק ייסגר.</w:t>
      </w:r>
    </w:p>
    <w:p w:rsidR="00694556" w:rsidRDefault="00694556">
      <w:pPr>
        <w:spacing w:line="360" w:lineRule="auto"/>
        <w:jc w:val="both"/>
        <w:rPr>
          <w:rFonts w:ascii="Arial" w:hAnsi="Arial"/>
          <w:noProof w:val="0"/>
          <w:rtl/>
        </w:rPr>
      </w:pPr>
    </w:p>
    <w:p w:rsidR="00766BC9" w:rsidRPr="00766BC9" w:rsidRDefault="00766BC9">
      <w:pPr>
        <w:spacing w:line="360" w:lineRule="auto"/>
        <w:jc w:val="both"/>
        <w:rPr>
          <w:rFonts w:ascii="Arial" w:hAnsi="Arial"/>
          <w:b/>
          <w:bCs/>
          <w:noProof w:val="0"/>
          <w:u w:val="single"/>
          <w:rtl/>
        </w:rPr>
      </w:pPr>
      <w:r w:rsidRPr="00766BC9">
        <w:rPr>
          <w:rFonts w:ascii="Arial" w:hAnsi="Arial" w:hint="cs"/>
          <w:b/>
          <w:bCs/>
          <w:noProof w:val="0"/>
          <w:u w:val="single"/>
          <w:rtl/>
        </w:rPr>
        <w:t>המזכירות תדוור לצדדים ותעקוב</w:t>
      </w:r>
    </w:p>
    <w:p w:rsidR="00694556" w:rsidRDefault="0043502B" w:rsidP="00817150">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דצמבר 2023</w:t>
          </w:r>
        </w:sdtContent>
      </w:sdt>
      <w:r w:rsidR="00005C8B">
        <w:rPr>
          <w:rFonts w:ascii="Arial" w:hAnsi="Arial"/>
          <w:noProof w:val="0"/>
          <w:rtl/>
        </w:rPr>
        <w:t>, בהעדר הצדדים.</w:t>
      </w:r>
    </w:p>
    <w:p w:rsidR="00C43648" w:rsidRDefault="007D514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57578749"/>
        </w:sdtPr>
        <w:sdtEndPr/>
        <w:sdtContent>
          <w:r w:rsidR="00032746">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28700" cy="8286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ED599C">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14E" w:rsidRDefault="007D514E">
      <w:r>
        <w:separator/>
      </w:r>
    </w:p>
  </w:endnote>
  <w:endnote w:type="continuationSeparator" w:id="0">
    <w:p w:rsidR="007D514E" w:rsidRDefault="007D5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352" w:rsidRDefault="00CA735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D599C" w:rsidRDefault="000C3B60">
    <w:pPr>
      <w:pStyle w:val="a4"/>
      <w:jc w:val="center"/>
      <w:rPr>
        <w:rStyle w:val="ab"/>
        <w:rFonts w:ascii="David" w:hAnsi="David"/>
      </w:rPr>
    </w:pPr>
    <w:r w:rsidRPr="00ED599C">
      <w:rPr>
        <w:rStyle w:val="ab"/>
        <w:rFonts w:ascii="David" w:hAnsi="David"/>
      </w:rPr>
      <w:fldChar w:fldCharType="begin"/>
    </w:r>
    <w:r w:rsidR="00005C8B" w:rsidRPr="00ED599C">
      <w:rPr>
        <w:rStyle w:val="ab"/>
        <w:rFonts w:ascii="David" w:hAnsi="David"/>
      </w:rPr>
      <w:instrText xml:space="preserve"> PAGE </w:instrText>
    </w:r>
    <w:r w:rsidRPr="00ED599C">
      <w:rPr>
        <w:rStyle w:val="ab"/>
        <w:rFonts w:ascii="David" w:hAnsi="David"/>
      </w:rPr>
      <w:fldChar w:fldCharType="separate"/>
    </w:r>
    <w:r w:rsidR="00CA7352">
      <w:rPr>
        <w:rStyle w:val="ab"/>
        <w:rFonts w:ascii="David" w:hAnsi="David"/>
        <w:rtl/>
      </w:rPr>
      <w:t>1</w:t>
    </w:r>
    <w:r w:rsidRPr="00ED599C">
      <w:rPr>
        <w:rStyle w:val="ab"/>
        <w:rFonts w:ascii="David" w:hAnsi="David"/>
      </w:rPr>
      <w:fldChar w:fldCharType="end"/>
    </w:r>
    <w:r w:rsidR="00005C8B" w:rsidRPr="00ED599C">
      <w:rPr>
        <w:rStyle w:val="ab"/>
        <w:rFonts w:ascii="David" w:hAnsi="David"/>
        <w:rtl/>
      </w:rPr>
      <w:t xml:space="preserve"> מתוך </w:t>
    </w:r>
    <w:r w:rsidRPr="00ED599C">
      <w:rPr>
        <w:rStyle w:val="ab"/>
        <w:rFonts w:ascii="David" w:hAnsi="David"/>
      </w:rPr>
      <w:fldChar w:fldCharType="begin"/>
    </w:r>
    <w:r w:rsidR="00005C8B" w:rsidRPr="00ED599C">
      <w:rPr>
        <w:rStyle w:val="ab"/>
        <w:rFonts w:ascii="David" w:hAnsi="David"/>
      </w:rPr>
      <w:instrText xml:space="preserve"> NUMPAGES </w:instrText>
    </w:r>
    <w:r w:rsidRPr="00ED599C">
      <w:rPr>
        <w:rStyle w:val="ab"/>
        <w:rFonts w:ascii="David" w:hAnsi="David"/>
      </w:rPr>
      <w:fldChar w:fldCharType="separate"/>
    </w:r>
    <w:r w:rsidR="00CA7352">
      <w:rPr>
        <w:rStyle w:val="ab"/>
        <w:rFonts w:ascii="David" w:hAnsi="David"/>
        <w:rtl/>
      </w:rPr>
      <w:t>5</w:t>
    </w:r>
    <w:r w:rsidRPr="00ED599C">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352" w:rsidRDefault="00CA735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14E" w:rsidRDefault="007D514E">
      <w:r>
        <w:separator/>
      </w:r>
    </w:p>
  </w:footnote>
  <w:footnote w:type="continuationSeparator" w:id="0">
    <w:p w:rsidR="007D514E" w:rsidRDefault="007D5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352" w:rsidRDefault="00CA735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D73E21">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D73E21">
      <w:trPr>
        <w:trHeight w:val="337"/>
        <w:jc w:val="center"/>
      </w:trPr>
      <w:tc>
        <w:tcPr>
          <w:tcW w:w="8307" w:type="dxa"/>
        </w:tcPr>
        <w:p w:rsidR="007D45E3" w:rsidRPr="00FA4EAF" w:rsidRDefault="007D514E" w:rsidP="007D45E3">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ת"א</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1F5DB6">
                <w:rPr>
                  <w:b/>
                  <w:bCs/>
                  <w:noProof w:val="0"/>
                  <w:sz w:val="26"/>
                  <w:szCs w:val="26"/>
                  <w:rtl/>
                </w:rPr>
                <w:t>59120-08-23</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F5DB6">
                <w:rPr>
                  <w:b/>
                  <w:bCs/>
                  <w:noProof w:val="0"/>
                  <w:sz w:val="26"/>
                  <w:szCs w:val="26"/>
                  <w:rtl/>
                </w:rPr>
                <w:t>אהרון נ' חלמיש חברה ממשלתית עירונית לדיור לשיקום ולהתחדשות ואח'</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EC2D19" w:rsidRDefault="00694556">
    <w:pPr>
      <w:pStyle w:val="a3"/>
      <w:rPr>
        <w:noProof w:val="0"/>
        <w:sz w:val="22"/>
        <w:szCs w:val="22"/>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352" w:rsidRDefault="00CA735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A6774"/>
    <w:multiLevelType w:val="hybridMultilevel"/>
    <w:tmpl w:val="961C531A"/>
    <w:lvl w:ilvl="0" w:tplc="7E68D70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5139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51397&amp;lt;/CaseID&amp;gt;_x000d__x000a_        &amp;lt;CaseMonth&amp;gt;8&amp;lt;/CaseMonth&amp;gt;_x000d__x000a_        &amp;lt;CaseYear&amp;gt;2023&amp;lt;/CaseYear&amp;gt;_x000d__x000a_        &amp;lt;CaseNumber&amp;gt;59120&amp;lt;/CaseNumber&amp;gt;_x000d__x000a_        &amp;lt;NumeratorGroupID&amp;gt;1&amp;lt;/NumeratorGroupID&amp;gt;_x000d__x000a_        &amp;lt;CaseName&amp;gt;אהרון נ&amp;#39; חלמיש חברה ממשלתית עירונית לדיור לשיקום ולהתחדשות ואח&amp;#39;&amp;lt;/CaseName&amp;gt;_x000d__x000a_        &amp;lt;CourtID&amp;gt;15&amp;lt;/CourtID&amp;gt;_x000d__x000a_        &amp;lt;CaseTypeID&amp;gt;1&amp;lt;/CaseTypeID&amp;gt;_x000d__x000a_        &amp;lt;CaseInterestID&amp;gt;10646&amp;lt;/CaseInterestID&amp;gt;_x000d__x000a_        &amp;lt;CaseJudgeName&amp;gt;יעל בלכר&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9120-08-23&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8-27T06:35:00+03:00&amp;lt;/CaseOpenDate&amp;gt;_x000d__x000a_        &amp;lt;PleaTypeID&amp;gt;5&amp;lt;/PleaTypeID&amp;gt;_x000d__x000a_        &amp;lt;CourtLevelID&amp;gt;2&amp;lt;/CourtLevelID&amp;gt;_x000d__x000a_        &amp;lt;CourtLevelCaseTypeInterestID&amp;gt;2166&amp;lt;/CourtLevelCaseTypeInterestID&amp;gt;_x000d__x000a_        &amp;lt;CaseJudgeFirstName&amp;gt;יעל&amp;lt;/CaseJudgeFirstName&amp;gt;_x000d__x000a_        &amp;lt;CaseJudgeLastName&amp;gt;בלכר&amp;lt;/CaseJudgeLastName&amp;gt;_x000d__x000a_        &amp;lt;JudicalPersonID&amp;gt;02417691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51397&amp;lt;/CaseID&amp;gt;_x000d__x000a_        &amp;lt;CaseMonth&amp;gt;8&amp;lt;/CaseMonth&amp;gt;_x000d__x000a_        &amp;lt;CaseYear&amp;gt;2023&amp;lt;/CaseYear&amp;gt;_x000d__x000a_        &amp;lt;CaseNumber&amp;gt;59120&amp;lt;/CaseNumber&amp;gt;_x000d__x000a_        &amp;lt;NumeratorGroupID&amp;gt;1&amp;lt;/NumeratorGroupID&amp;gt;_x000d__x000a_        &amp;lt;CaseName&amp;gt;אהרון נ&amp;#39; חלמיש חברה ממשלתית עירונית לדיור לשיקום ולהתחדשות ואח&amp;#39;&amp;lt;/CaseName&amp;gt;_x000d__x000a_        &amp;lt;CourtID&amp;gt;15&amp;lt;/CourtID&amp;gt;_x000d__x000a_        &amp;lt;CaseTypeID&amp;gt;1&amp;lt;/CaseTypeID&amp;gt;_x000d__x000a_        &amp;lt;CaseInterestID&amp;gt;10646&amp;lt;/CaseInterestID&amp;gt;_x000d__x000a_        &amp;lt;CaseJudgeName&amp;gt;יעל בלכר&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9120-08-23&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141&amp;lt;/CaseNextDeterminingTask&amp;gt;_x000d__x000a_        &amp;lt;CaseOpenDate&amp;gt;2023-08-27T06:35:00+03:00&amp;lt;/CaseOpenDate&amp;gt;_x000d__x000a_        &amp;lt;PleaTypeID&amp;gt;5&amp;lt;/PleaTypeID&amp;gt;_x000d__x000a_        &amp;lt;CourtLevelID&amp;gt;2&amp;lt;/CourtLevelID&amp;gt;_x000d__x000a_        &amp;lt;CourtLevelCaseTypeInterestID&amp;gt;2166&amp;lt;/CourtLevelCaseTypeInterestID&amp;gt;_x000d__x000a_        &amp;lt;CaseJudgeFirstName&amp;gt;יעל&amp;lt;/CaseJudgeFirstName&amp;gt;_x000d__x000a_        &amp;lt;CaseJudgeLastName&amp;gt;בלכר&amp;lt;/CaseJudgeLastName&amp;gt;_x000d__x000a_        &amp;lt;JudicalPersonID&amp;gt;02417691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390730&amp;lt;/DecisionID&amp;gt;_x000d__x000a_        &amp;lt;DecisionName&amp;gt;החלטה  שניתנה ע&amp;quot;י  יעל בלכר&amp;lt;/DecisionName&amp;gt;_x000d__x000a_        &amp;lt;DecisionStatusID&amp;gt;1&amp;lt;/DecisionStatusID&amp;gt;_x000d__x000a_        &amp;lt;DecisionStatusChangeDate&amp;gt;2023-12-05T12:52:08.113+02:00&amp;lt;/DecisionStatusChangeDate&amp;gt;_x000d__x000a_        &amp;lt;DecisionSignatureDate&amp;gt;2023-12-04T15:24:35.813+02:00&amp;lt;/DecisionSignatureDate&amp;gt;_x000d__x000a_        &amp;lt;DecisionSignatureUserID&amp;gt;024176919@GOV.IL&amp;lt;/DecisionSignatureUserID&amp;gt;_x000d__x000a_        &amp;lt;DecisionCreateDate&amp;gt;2023-12-04T15:34:44.573+02:00&amp;lt;/DecisionCreateDate&amp;gt;_x000d__x000a_        &amp;lt;DecisionChangeDate&amp;gt;2023-12-05T12:52:08.297+02:00&amp;lt;/DecisionChangeDate&amp;gt;_x000d__x000a_        &amp;lt;DecisionChangeUserID&amp;gt;02417691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7588538&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17691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176919@GOV.IL&amp;lt;/DecisionCreationUserID&amp;gt;_x000d__x000a_        &amp;lt;DecisionDisplayName&amp;gt;החלטה  שניתנה ע&amp;quot;י  יעל בלכר&amp;lt;/DecisionDisplayName&amp;gt;_x000d__x000a_        &amp;lt;IsScanned&amp;gt;false&amp;lt;/IsScanned&amp;gt;_x000d__x000a_        &amp;lt;DecisionSignatureUserName&amp;gt;יעל בלכ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8390730&amp;lt;/DecisionID&amp;gt;_x000d__x000a_        &amp;lt;CaseID&amp;gt;80551397&amp;lt;/CaseID&amp;gt;_x000d__x000a_        &amp;lt;IsOriginal&amp;gt;true&amp;lt;/IsOriginal&amp;gt;_x000d__x000a_        &amp;lt;IsDeleted&amp;gt;false&amp;lt;/IsDeleted&amp;gt;_x000d__x000a_        &amp;lt;CaseName&amp;gt;אהרון נ&amp;#39; חלמיש חברה ממשלתית עירונית לדיור לשיקום ולהתחדשות ואח&amp;#39;&amp;lt;/CaseName&amp;gt;_x000d__x000a_        &amp;lt;CaseDisplayIdentifier&amp;gt;59120-08-23 ת&amp;quot;א&amp;lt;/CaseDisplayIdentifier&amp;gt;_x000d__x000a_      &amp;lt;/dt_DecisionCase&amp;gt;_x000d__x000a_    &amp;lt;/DecisionDS&amp;gt;_x000d__x000a_  &amp;lt;/diffgr:diffgram&amp;gt;_x000d__x000a_&amp;lt;/DecisionDS&amp;gt;"/>
    <w:docVar w:name="DecisionID" w:val="148390730"/>
    <w:docVar w:name="WordClientAssemblyName" w:val="NGCS.Decision.ClientWordBL"/>
    <w:docVar w:name="WordClientClassName" w:val="NGCS.Decision.ClientWordBL.DecisionClient"/>
  </w:docVars>
  <w:rsids>
    <w:rsidRoot w:val="00694556"/>
    <w:rsid w:val="00000062"/>
    <w:rsid w:val="0000226B"/>
    <w:rsid w:val="00005C8B"/>
    <w:rsid w:val="00032746"/>
    <w:rsid w:val="000529D2"/>
    <w:rsid w:val="000564AB"/>
    <w:rsid w:val="00057F37"/>
    <w:rsid w:val="00064FBD"/>
    <w:rsid w:val="00082AB2"/>
    <w:rsid w:val="000906FE"/>
    <w:rsid w:val="00096AF7"/>
    <w:rsid w:val="000B344B"/>
    <w:rsid w:val="000B537A"/>
    <w:rsid w:val="000C3B0F"/>
    <w:rsid w:val="000C3B60"/>
    <w:rsid w:val="000C3F24"/>
    <w:rsid w:val="000E0DD2"/>
    <w:rsid w:val="000E3AF1"/>
    <w:rsid w:val="000F0BC8"/>
    <w:rsid w:val="000F0DD6"/>
    <w:rsid w:val="00107E6D"/>
    <w:rsid w:val="0011194C"/>
    <w:rsid w:val="0011424C"/>
    <w:rsid w:val="001173C6"/>
    <w:rsid w:val="0013679B"/>
    <w:rsid w:val="001367BC"/>
    <w:rsid w:val="00144D2A"/>
    <w:rsid w:val="0014653E"/>
    <w:rsid w:val="00163156"/>
    <w:rsid w:val="00180519"/>
    <w:rsid w:val="00191C82"/>
    <w:rsid w:val="001B48A4"/>
    <w:rsid w:val="001C3FD7"/>
    <w:rsid w:val="001C4003"/>
    <w:rsid w:val="001D02B4"/>
    <w:rsid w:val="001D3441"/>
    <w:rsid w:val="001D4DBF"/>
    <w:rsid w:val="001E75CA"/>
    <w:rsid w:val="001F5DB6"/>
    <w:rsid w:val="00200CF8"/>
    <w:rsid w:val="002265FF"/>
    <w:rsid w:val="00271B56"/>
    <w:rsid w:val="00275EA4"/>
    <w:rsid w:val="00291593"/>
    <w:rsid w:val="002B06FF"/>
    <w:rsid w:val="002B2FB7"/>
    <w:rsid w:val="002C344E"/>
    <w:rsid w:val="002E4D05"/>
    <w:rsid w:val="002E64B0"/>
    <w:rsid w:val="002E75E9"/>
    <w:rsid w:val="00301998"/>
    <w:rsid w:val="00307A6A"/>
    <w:rsid w:val="00307C40"/>
    <w:rsid w:val="00320433"/>
    <w:rsid w:val="003230C7"/>
    <w:rsid w:val="00327E50"/>
    <w:rsid w:val="0033597A"/>
    <w:rsid w:val="00343D89"/>
    <w:rsid w:val="00362612"/>
    <w:rsid w:val="0036743F"/>
    <w:rsid w:val="003715DD"/>
    <w:rsid w:val="003763AB"/>
    <w:rsid w:val="003823E0"/>
    <w:rsid w:val="00393F42"/>
    <w:rsid w:val="003A4521"/>
    <w:rsid w:val="003D1C8C"/>
    <w:rsid w:val="003D2728"/>
    <w:rsid w:val="003E1A3B"/>
    <w:rsid w:val="003F3745"/>
    <w:rsid w:val="0040096C"/>
    <w:rsid w:val="00414F1F"/>
    <w:rsid w:val="0043125D"/>
    <w:rsid w:val="0043502B"/>
    <w:rsid w:val="004443AC"/>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494A"/>
    <w:rsid w:val="00547DB7"/>
    <w:rsid w:val="00585C30"/>
    <w:rsid w:val="005F4F09"/>
    <w:rsid w:val="0061431B"/>
    <w:rsid w:val="006149A8"/>
    <w:rsid w:val="00617CEE"/>
    <w:rsid w:val="00622BAA"/>
    <w:rsid w:val="006306CF"/>
    <w:rsid w:val="00644E9A"/>
    <w:rsid w:val="00653146"/>
    <w:rsid w:val="00671BD5"/>
    <w:rsid w:val="006805C1"/>
    <w:rsid w:val="00681C24"/>
    <w:rsid w:val="00686C21"/>
    <w:rsid w:val="006931C1"/>
    <w:rsid w:val="006938E5"/>
    <w:rsid w:val="00694556"/>
    <w:rsid w:val="006A7333"/>
    <w:rsid w:val="006C30C5"/>
    <w:rsid w:val="006D3B31"/>
    <w:rsid w:val="006E0D96"/>
    <w:rsid w:val="006E1A53"/>
    <w:rsid w:val="006F56E6"/>
    <w:rsid w:val="00704EDA"/>
    <w:rsid w:val="00721122"/>
    <w:rsid w:val="0073412B"/>
    <w:rsid w:val="00734DFC"/>
    <w:rsid w:val="00744B1C"/>
    <w:rsid w:val="00753019"/>
    <w:rsid w:val="00754801"/>
    <w:rsid w:val="00766BC9"/>
    <w:rsid w:val="00795365"/>
    <w:rsid w:val="007A351D"/>
    <w:rsid w:val="007B2C0B"/>
    <w:rsid w:val="007B7765"/>
    <w:rsid w:val="007C5BDD"/>
    <w:rsid w:val="007D45E3"/>
    <w:rsid w:val="007D514E"/>
    <w:rsid w:val="007E6115"/>
    <w:rsid w:val="007F4609"/>
    <w:rsid w:val="00817150"/>
    <w:rsid w:val="008176A1"/>
    <w:rsid w:val="00817B5B"/>
    <w:rsid w:val="00820005"/>
    <w:rsid w:val="00844318"/>
    <w:rsid w:val="00863F5D"/>
    <w:rsid w:val="00870890"/>
    <w:rsid w:val="00873602"/>
    <w:rsid w:val="00874500"/>
    <w:rsid w:val="00875D12"/>
    <w:rsid w:val="008800CD"/>
    <w:rsid w:val="0088479D"/>
    <w:rsid w:val="00896889"/>
    <w:rsid w:val="008C5714"/>
    <w:rsid w:val="008D10B2"/>
    <w:rsid w:val="00903896"/>
    <w:rsid w:val="00906F3D"/>
    <w:rsid w:val="0094424E"/>
    <w:rsid w:val="00955642"/>
    <w:rsid w:val="009622DF"/>
    <w:rsid w:val="00967DFF"/>
    <w:rsid w:val="00994341"/>
    <w:rsid w:val="009B4939"/>
    <w:rsid w:val="009D1A48"/>
    <w:rsid w:val="009E1CE7"/>
    <w:rsid w:val="009E4EA5"/>
    <w:rsid w:val="009F164B"/>
    <w:rsid w:val="009F323C"/>
    <w:rsid w:val="00A3392B"/>
    <w:rsid w:val="00A94B64"/>
    <w:rsid w:val="00AA3229"/>
    <w:rsid w:val="00AA7596"/>
    <w:rsid w:val="00AB5E52"/>
    <w:rsid w:val="00AC3B02"/>
    <w:rsid w:val="00AC3B7B"/>
    <w:rsid w:val="00AC5209"/>
    <w:rsid w:val="00AD00A6"/>
    <w:rsid w:val="00AE729E"/>
    <w:rsid w:val="00AE7752"/>
    <w:rsid w:val="00AF7FDA"/>
    <w:rsid w:val="00B12508"/>
    <w:rsid w:val="00B53297"/>
    <w:rsid w:val="00B5356E"/>
    <w:rsid w:val="00B809AD"/>
    <w:rsid w:val="00B80CBD"/>
    <w:rsid w:val="00B8432A"/>
    <w:rsid w:val="00B86096"/>
    <w:rsid w:val="00B95A71"/>
    <w:rsid w:val="00B964D9"/>
    <w:rsid w:val="00BA0A7C"/>
    <w:rsid w:val="00BA517C"/>
    <w:rsid w:val="00BB3D05"/>
    <w:rsid w:val="00BB73BE"/>
    <w:rsid w:val="00BC2D89"/>
    <w:rsid w:val="00BD6531"/>
    <w:rsid w:val="00BE05B2"/>
    <w:rsid w:val="00BE6EBE"/>
    <w:rsid w:val="00BF1908"/>
    <w:rsid w:val="00BF7F3B"/>
    <w:rsid w:val="00C22D93"/>
    <w:rsid w:val="00C30B2A"/>
    <w:rsid w:val="00C31120"/>
    <w:rsid w:val="00C34482"/>
    <w:rsid w:val="00C43648"/>
    <w:rsid w:val="00C50A9F"/>
    <w:rsid w:val="00C53EB8"/>
    <w:rsid w:val="00C642FA"/>
    <w:rsid w:val="00C65565"/>
    <w:rsid w:val="00CA7352"/>
    <w:rsid w:val="00CC4432"/>
    <w:rsid w:val="00CC7622"/>
    <w:rsid w:val="00CD608F"/>
    <w:rsid w:val="00D26387"/>
    <w:rsid w:val="00D27982"/>
    <w:rsid w:val="00D33B86"/>
    <w:rsid w:val="00D53924"/>
    <w:rsid w:val="00D55D0C"/>
    <w:rsid w:val="00D627CF"/>
    <w:rsid w:val="00D73E21"/>
    <w:rsid w:val="00D74378"/>
    <w:rsid w:val="00D81F53"/>
    <w:rsid w:val="00D96D8C"/>
    <w:rsid w:val="00DA6649"/>
    <w:rsid w:val="00DC1259"/>
    <w:rsid w:val="00DC1BD2"/>
    <w:rsid w:val="00DC2571"/>
    <w:rsid w:val="00DC487C"/>
    <w:rsid w:val="00DD313D"/>
    <w:rsid w:val="00DE1679"/>
    <w:rsid w:val="00DE6BF6"/>
    <w:rsid w:val="00E02C02"/>
    <w:rsid w:val="00E1068A"/>
    <w:rsid w:val="00E174C7"/>
    <w:rsid w:val="00E2322B"/>
    <w:rsid w:val="00E25884"/>
    <w:rsid w:val="00E25B55"/>
    <w:rsid w:val="00E31C2B"/>
    <w:rsid w:val="00E37181"/>
    <w:rsid w:val="00E5426A"/>
    <w:rsid w:val="00E54642"/>
    <w:rsid w:val="00E551A5"/>
    <w:rsid w:val="00E80CBE"/>
    <w:rsid w:val="00E962E3"/>
    <w:rsid w:val="00EB6C79"/>
    <w:rsid w:val="00EC2D19"/>
    <w:rsid w:val="00EC37E9"/>
    <w:rsid w:val="00ED599C"/>
    <w:rsid w:val="00F06995"/>
    <w:rsid w:val="00F13623"/>
    <w:rsid w:val="00F242DE"/>
    <w:rsid w:val="00F44D1D"/>
    <w:rsid w:val="00F84B6D"/>
    <w:rsid w:val="00F95322"/>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C2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2E734C"/>
    <w:rsid w:val="00334638"/>
    <w:rsid w:val="00345C9D"/>
    <w:rsid w:val="003E1A82"/>
    <w:rsid w:val="0048651F"/>
    <w:rsid w:val="00556D67"/>
    <w:rsid w:val="00793995"/>
    <w:rsid w:val="007C6F98"/>
    <w:rsid w:val="007E254A"/>
    <w:rsid w:val="008B4366"/>
    <w:rsid w:val="009133C7"/>
    <w:rsid w:val="009178E4"/>
    <w:rsid w:val="00961B27"/>
    <w:rsid w:val="00AA7CE3"/>
    <w:rsid w:val="00B44F43"/>
    <w:rsid w:val="00B91FA3"/>
    <w:rsid w:val="00C96C06"/>
    <w:rsid w:val="00E31BF6"/>
    <w:rsid w:val="00E81DB1"/>
    <w:rsid w:val="00F04DC1"/>
    <w:rsid w:val="00F4674E"/>
    <w:rsid w:val="00F678CA"/>
    <w:rsid w:val="00F7006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  רשות הפיתוח - מחוז ת"א</RepresentatedOrRepresentativesNames>
        <RepresentatedOrRepresentativesCount>3</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260058932</CasePartyID>
        <PartyTypeID>2</PartyTypeID>
        <ActivityStatusID>1</ActivityStatusID>
        <PartyAliasID>23</PartyAliasID>
        <PartyAliasName>בא כוח משיבים</PartyAliasName>
        <LegalEntityID>379600</LegalEntityID>
        <CaseLegalEntityID>125781661</CaseLegalEntityID>
        <AuthenticationTypeID>4</AuthenticationTypeID>
        <AuthenticationTypeName>מ.ר.</AuthenticationTypeName>
        <LegalEntityNumber>14771</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5</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מוניקה שפייר</FullName>
        <FirstName>מוניקה</FirstName>
        <LastName>שפייר</LastName>
        <PartyPropertyName/>
        <AuthenticationTypeAndNumber>מ.ר. 6402</AuthenticationTypeAndNumber>
        <RepresentatedOrRepresentativesNames>מוניקה שפייר</RepresentatedOrRepresentativesNames>
        <RepresentatedOrRepresentativesCount>1</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260059093</CasePartyID>
        <PartyTypeID>2</PartyTypeID>
        <ActivityStatusID>1</ActivityStatusID>
        <PartyAliasID>23</PartyAliasID>
        <PartyAliasName>בא כוח משיבים</PartyAliasName>
        <LegalEntityID>382521</LegalEntityID>
        <CaseLegalEntityID>125781693</CaseLegalEntityID>
        <AuthenticationTypeID>4</AuthenticationTypeID>
        <AuthenticationTypeName>מ.ר.</AuthenticationTypeName>
        <LegalEntityNumber>6402</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סוקולוב 33 דירה 2 רמת השרון </FullAddress>
        <MotionID>0</MotionID>
        <CasePleaID>0</CasePleaID>
        <LinkedCaseID>0</LinkedCaseID>
        <PartyID>2</PartyID>
        <CasePartyCategoryID>2</CasePartyCategoryID>
        <LegalEntityAddressID>425503</LegalEntityAddressID>
        <PleaTypeID>5</PleaTypeID>
        <LawyerOfficeName>משרד עו"ד: מוניקה שפייר</LawyerOfficeName>
        <LawyerOfficeID>423165</LawyerOfficeID>
        <GroupPartyAlias/>
        <IsConverted>false</IsConverted>
        <LegalEntityNameID>3505</LegalEntityNameID>
        <RepresentatedNamesOfAssistant/>
        <LegalEntityTypeID>4</LegalEntityTypeID>
        <IsVerdictExists>false</IsVerdictExists>
        <IsAsirAzir>false</IsAsirAzir>
        <IsPublicationProhibited>false</IsPublicationProhibited>
        <PublicationProhibitedFullName>מוניקה שפייר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אבשלום אהרון</FullName>
        <FirstName>אבשלום</FirstName>
        <LastName>אהרון</LastName>
        <PartyPropertyName/>
        <AuthenticationTypeAndNumber>ת"ז 032017899</AuthenticationTypeAndNumber>
        <RepresentatedOrRepresentativesNames>אבשלום אהרון</RepresentatedOrRepresentativesNames>
        <RepresentatedOrRepresentativesCount>1</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259855180</CasePartyID>
        <PartyTypeID>1</PartyTypeID>
        <ActivityStatusID>1</ActivityStatusID>
        <PartyAliasID>3</PartyAliasID>
        <PartyAliasName>מבקש</PartyAliasName>
        <OrdinalNumber>1</OrdinalNumber>
        <LegalEntityID>70600758</LegalEntityID>
        <CaseLegalEntityID>125709987</CaseLegalEntityID>
        <AuthenticationTypeID>1</AuthenticationTypeID>
        <AuthenticationTypeName>ת"ז</AuthenticationTypeName>
        <LegalEntityNumber>032017899</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הדרים 122 פרדס חנה-כרכור </FullAddress>
        <MotionID>0</MotionID>
        <CasePleaID>0</CasePleaID>
        <FatherName>יוסף</FatherName>
        <LinkedCaseID>0</LinkedCaseID>
        <PartyID>1</PartyID>
        <CasePartyCategoryID>2</CasePartyCategoryID>
        <LegalEntityAddressID>88336827</LegalEntityAddressID>
        <PleaTypeID>5</PleaTypeID>
        <GroupPartyAlias>מבקשים</GroupPartyAlias>
        <IsConverted>false</IsConverted>
        <LegalEntityRegisteredNameID>7320051</LegalEntityRegisteredNameID>
        <LegalEntityNameID>95378946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אבשלום אהרון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אבשלום אהרון</FullName>
        <FirstName>אבשלום</FirstName>
        <LastName>אהרון</LastName>
        <PartyPropertyName/>
        <AuthenticationTypeAndNumber>מ.ר. 39599</AuthenticationTypeAndNumber>
        <RepresentatedOrRepresentativesNames>אבשלום אהרון</RepresentatedOrRepresentativesNames>
        <RepresentatedOrRepresentativesCount>1</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259855181</CasePartyID>
        <PartyTypeID>2</PartyTypeID>
        <ActivityStatusID>1</ActivityStatusID>
        <PartyAliasID>22</PartyAliasID>
        <PartyAliasName>בא כוח מבקשים</PartyAliasName>
        <OrdinalNumber>1</OrdinalNumber>
        <LegalEntityID>411676</LegalEntityID>
        <CaseLegalEntityID>125709988</CaseLegalEntityID>
        <AuthenticationTypeID>4</AuthenticationTypeID>
        <AuthenticationTypeName>מ.ר.</AuthenticationTypeName>
        <LegalEntityNumber>39599</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ז'בוטינסקי 35 רמת גן בנין 2 חדר 706 קומה 7</FullAddress>
        <EmailAddress>law.aharon@gmail.com</EmailAddress>
        <MotionID>0</MotionID>
        <CasePleaID>0</CasePleaID>
        <FatherName xml:space="preserve">        </FatherName>
        <LinkedCaseID>0</LinkedCaseID>
        <PartyID>1</PartyID>
        <CasePartyCategoryID>2</CasePartyCategoryID>
        <LegalEntityAddressID>73199296</LegalEntityAddressID>
        <LegalEntityEmailAddressID>67957323</LegalEntityEmailAddressID>
        <PleaTypeID>5</PleaTypeID>
        <LawyerOfficeName>משרד עו"ד: אבשלום אהרון</LawyerOfficeName>
        <LawyerOfficeID>452320</LawyerOfficeID>
        <GroupPartyAlias/>
        <IsConverted>false</IsConverted>
        <LegalEntityNameID>32660</LegalEntityNameID>
        <RepresentatedNamesOfAssistant/>
        <LegalEntityTypeID>4</LegalEntityTypeID>
        <IsVerdictExists>false</IsVerdictExists>
        <IsAsirAzir>false</IsAsirAzir>
        <IsPublicationProhibited>false</IsPublicationProhibited>
        <PublicationProhibitedFullName>אבשלום אהרון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חלמיש חברה ממשלתית עירונית לדיור לשיקום ולהתחדשות</FullName>
        <LastName>חלמיש חברה ממשלתית עירונית לדיור לשיקום ולהתחדשות</LastName>
        <PartyPropertyName/>
        <AuthenticationTypeAndNumber>חברות 520023920</AuthenticationTypeAndNumber>
        <RepresentatedOrRepresentativesNames/>
        <RepresentatedOrRepresentativesCount>0</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259855182</CasePartyID>
        <PartyTypeID>1</PartyTypeID>
        <ActivityStatusID>1</ActivityStatusID>
        <PartyAliasID>4</PartyAliasID>
        <PartyAliasName>משיב</PartyAliasName>
        <OrdinalNumber>1</OrdinalNumber>
        <LegalEntityID>361274</LegalEntityID>
        <CaseLegalEntityID>125709989</CaseLegalEntityID>
        <AuthenticationTypeID>3</AuthenticationTypeID>
        <AuthenticationTypeName>חברות</AuthenticationTypeName>
        <LegalEntityNumber>520023920</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שד ירושלים 45 תל אביב -יפו </FullAddress>
        <MotionID>0</MotionID>
        <CasePleaID>0</CasePleaID>
        <LinkedCaseID>0</LinkedCaseID>
        <PartyID>2</PartyID>
        <CasePartyCategoryID>2</CasePartyCategoryID>
        <LegalEntityAddressID>77285230</LegalEntityAddressID>
        <PleaTypeID>5</PleaTypeID>
        <GroupPartyAlias>משיבים</GroupPartyAlias>
        <IsConverted>false</IsConverted>
        <LegalEntityRegisteredNameID>1882326</LegalEntityRegisteredNameID>
        <RepresentatedNamesOfAssistant/>
        <LegalEntityTypeID>3</LegalEntityTypeID>
        <IsVerdictExists>false</IsVerdictExists>
        <IsAsirAzir>false</IsAsirAzir>
        <IsPublicationProhibited>false</IsPublicationProhibited>
        <PublicationProhibitedFullName>חלמיש חברה ממשלתית עירונית לדיור לשיקום ולהתחדשות</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רשות הפיתוח - מחוז ת"א</FullName>
        <LastName>רשות הפיתוח - מחוז ת"א</LastName>
        <PartyPropertyName/>
        <AuthenticationTypeAndNumber>משרדי ממשלה 570000715</AuthenticationTypeAndNumber>
        <RepresentatedOrRepresentativesNames>ליאב וינבאום</RepresentatedOrRepresentativesNames>
        <RepresentatedOrRepresentativesCount>1</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259855183</CasePartyID>
        <PartyTypeID>1</PartyTypeID>
        <ActivityStatusID>1</ActivityStatusID>
        <PartyAliasID>4</PartyAliasID>
        <PartyAliasName>משיב</PartyAliasName>
        <OrdinalNumber>2</OrdinalNumber>
        <LegalEntityID>15911909</LegalEntityID>
        <CaseLegalEntityID>125709990</CaseLegalEntityID>
        <AuthenticationTypeID>13</AuthenticationTypeID>
        <AuthenticationTypeName>משרדי ממשלה</AuthenticationTypeName>
        <LegalEntityNumber>570000715</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השרון 17 תל אביב -יפו </FullAddress>
        <MotionID>0</MotionID>
        <CasePleaID>0</CasePleaID>
        <LinkedCaseID>0</LinkedCaseID>
        <PartyID>2</PartyID>
        <CasePartyCategoryID>2</CasePartyCategoryID>
        <LegalEntityAddressID>16189636</LegalEntityAddressID>
        <PleaTypeID>5</PleaTypeID>
        <GroupPartyAlias>משיבים</GroupPartyAlias>
        <IsConverted>false</IsConverted>
        <LegalEntityRegisteredNameID>1734213</LegalEntityRegisteredNameID>
        <LegalEntityNameID>77317637</LegalEntityNameID>
        <RepresentatedNamesOfAssistant/>
        <LegalEntityTypeID>3</LegalEntityTypeID>
        <IsVerdictExists>false</IsVerdictExists>
        <IsAsirAzir>false</IsAsirAzir>
        <IsPublicationProhibited>false</IsPublicationProhibited>
        <PublicationProhibitedFullName>רשות הפיתוח - מחוז ת"א</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לשכת רישום מקרקעין - מחוז ת"א</FullName>
        <LastName>לשכת רישום מקרקעין - מחוז ת"א</LastName>
        <PartyPropertyName/>
        <AuthenticationTypeAndNumber>משרדי ממשלה 570000714</AuthenticationTypeAndNumber>
        <RepresentatedOrRepresentativesNames>ליאב וינבאום</RepresentatedOrRepresentativesNames>
        <RepresentatedOrRepresentativesCount>1</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259855184</CasePartyID>
        <PartyTypeID>1</PartyTypeID>
        <ActivityStatusID>1</ActivityStatusID>
        <PartyAliasID>4</PartyAliasID>
        <PartyAliasName>משיב</PartyAliasName>
        <OrdinalNumber>3</OrdinalNumber>
        <LegalEntityID>15911882</LegalEntityID>
        <CaseLegalEntityID>125709991</CaseLegalEntityID>
        <AuthenticationTypeID>13</AuthenticationTypeID>
        <AuthenticationTypeName>משרדי ממשלה</AuthenticationTypeName>
        <LegalEntityNumber>570000714</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דרך מנחם בגין 125 תל אביב -יפו </FullAddress>
        <EmailAddress>Rishum-TA@justice.gov.il</EmailAddress>
        <MotionID>0</MotionID>
        <CasePleaID>0</CasePleaID>
        <LinkedCaseID>0</LinkedCaseID>
        <PartyID>2</PartyID>
        <CasePartyCategoryID>2</CasePartyCategoryID>
        <LegalEntityAddressID>79418117</LegalEntityAddressID>
        <LegalEntityEmailAddressID>68209435</LegalEntityEmailAddressID>
        <PleaTypeID>5</PleaTypeID>
        <GroupPartyAlias>משיבים</GroupPartyAlias>
        <IsConverted>false</IsConverted>
        <LegalEntityRegisteredNameID>1734190</LegalEntityRegisteredNameID>
        <RepresentatedNamesOfAssistant/>
        <LegalEntityTypeID>3</LegalEntityTypeID>
        <IsVerdictExists>false</IsVerdictExists>
        <IsAsirAzir>false</IsAsirAzir>
        <IsPublicationProhibited>false</IsPublicationProhibited>
        <PublicationProhibitedFullName>לשכת רישום מקרקעין - מחוז ת"א</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המפקח על רישום מקרקעין תל אביב</FullName>
        <LastName>המפקח על רישום מקרקעין תל אביב</LastName>
        <PartyPropertyName/>
        <AuthenticationTypeAndNumber>גופים על פי דין 513436540</AuthenticationTypeAndNumber>
        <RepresentatedOrRepresentativesNames>ליאב וינבאום</RepresentatedOrRepresentativesNames>
        <RepresentatedOrRepresentativesCount>1</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259855185</CasePartyID>
        <PartyTypeID>1</PartyTypeID>
        <ActivityStatusID>1</ActivityStatusID>
        <PartyAliasID>4</PartyAliasID>
        <PartyAliasName>משיב</PartyAliasName>
        <OrdinalNumber>4</OrdinalNumber>
        <LegalEntityID>79559655</LegalEntityID>
        <CaseLegalEntityID>125709992</CaseLegalEntityID>
        <AuthenticationTypeID>17</AuthenticationTypeID>
        <AuthenticationTypeName>גופים על פי דין</AuthenticationTypeName>
        <LegalEntityNumber>513436540</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שד' מנחם בגין 125 תל אביב -יפו קריית הממשלה, קומה 7, ת.ד. 7250</FullAddress>
        <EmailAddress>shiputi-TA@justice.gov.il</EmailAddress>
        <MotionID>0</MotionID>
        <CasePleaID>0</CasePleaID>
        <LinkedCaseID>0</LinkedCaseID>
        <PartyID>2</PartyID>
        <CasePartyCategoryID>2</CasePartyCategoryID>
        <LegalEntityAddressID>84860641</LegalEntityAddressID>
        <LegalEntityEmailAddressID>68106752</LegalEntityEmailAddressID>
        <PleaTypeID>5</PleaTypeID>
        <GroupPartyAlias>משיבים</GroupPartyAlias>
        <IsConverted>false</IsConverted>
        <LegalEntityRegisteredNameID>9418018</LegalEntityRegisteredNameID>
        <RepresentatedNamesOfAssistant/>
        <LegalEntityTypeID>3</LegalEntityTypeID>
        <IsVerdictExists>false</IsVerdictExists>
        <IsAsirAzir>false</IsAsirAzir>
        <IsPublicationProhibited>false</IsPublicationProhibited>
        <PublicationProhibitedFullName>המפקח על רישום מקרקעין תל אביב</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מוניקה שפייר</FullName>
        <FirstName>מוניקה</FirstName>
        <LastName>שפייר</LastName>
        <PartyPropertyName/>
        <AuthenticationTypeAndNumber>ת"ז 007805559</AuthenticationTypeAndNumber>
        <RepresentatedOrRepresentativesNames>מוניקה שפייר</RepresentatedOrRepresentativesNames>
        <RepresentatedOrRepresentativesCount>1</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259855186</CasePartyID>
        <PartyTypeID>1</PartyTypeID>
        <ActivityStatusID>1</ActivityStatusID>
        <PartyAliasID>4</PartyAliasID>
        <PartyAliasName>משיב</PartyAliasName>
        <OrdinalNumber>5</OrdinalNumber>
        <LegalEntityID>3505727</LegalEntityID>
        <CaseLegalEntityID>125709993</CaseLegalEntityID>
        <AuthenticationTypeID>1</AuthenticationTypeID>
        <AuthenticationTypeName>ת"ז</AuthenticationTypeName>
        <LegalEntityNumber>007805559</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לוי אשכול 2/32 תל אביב -יפו </FullAddress>
        <MotionID>0</MotionID>
        <CasePleaID>0</CasePleaID>
        <FatherName>יוסף</FatherName>
        <LinkedCaseID>0</LinkedCaseID>
        <PartyID>2</PartyID>
        <CasePartyCategoryID>2</CasePartyCategoryID>
        <LegalEntityAddressID>88336828</LegalEntityAddressID>
        <PleaTypeID>5</PleaTypeID>
        <GroupPartyAlias>משיבים</GroupPartyAlias>
        <IsConverted>false</IsConverted>
        <LegalEntityRegisteredNameID>382662</LegalEntityRegisteredNameID>
        <LegalEntityNameID>95378947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מוניקה שפייר</PublicationProhibitedFullName>
      </CaseParties>
    </CasePartiesSelectionDS>
    <DecisionName>החלטה  שניתנה ע"י  יעל בלכר</DecisionName>
    <CourtDisplayName>בית המשפט המחוזי בתל אביב -יפו</CourtDisplayName>
    <IsCaseJudgePanel>false</IsCaseJudgePanel>
    <DecisionSignatureDate>2023-12-04T15:24:35.8137199+02:00</DecisionSignatureDate>
    <OpenCaseDate>2023-08-27T06:35:00+03:00</OpenCaseDate>
    <CaseFeeSum>0.000</CaseFeeSum>
    <DecisionTypeID>1</DecisionTypeID>
    <DecisionSignatureUserName>יעל בלכר</DecisionSignatureUserName>
    <DecisionSignatureDateHebrew>2023-12-04T15:24:35.8137199+02:00</DecisionSignatureDateHebrew>
    <DecisionWriterID>024176919@GOV.IL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אהרון נ' חלמיש חברה ממשלתית עירונית לדיור לשיקום ולהתחדשות ואח'</CaseName>
    <DecisionNumberInCase>5</DecisionNumberInCase>
  </dt_Decision>
  <dt_DecisionCase>
    <DecisionID>0</DecisionID>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  רשות הפיתוח - מחוז ת"א</RepresentatedOrRepresentativesNames>
        <RepresentatedOrRepresentativesCount>3</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260058932</CasePartyID>
        <PartyTypeID>2</PartyTypeID>
        <ActivityStatusID>1</ActivityStatusID>
        <PartyAliasID>23</PartyAliasID>
        <PartyAliasName>בא כוח משיבים</PartyAliasName>
        <LegalEntityID>379600</LegalEntityID>
        <CaseLegalEntityID>125781661</CaseLegalEntityID>
        <AuthenticationTypeID>4</AuthenticationTypeID>
        <AuthenticationTypeName>מ.ר.</AuthenticationTypeName>
        <LegalEntityNumber>14771</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דרך מנחם בגין 154 תל אביב -יפו בית קרדן</FullAddress>
        <EmailAddress>Ez_tel-aviv@justice.gov.il</EmailAddress>
        <MotionID>0</MotionID>
        <CasePleaID>0</CasePleaID>
        <LinkedCaseID>0</LinkedCaseID>
        <PartyID>2</PartyID>
        <CasePartyCategoryID>2</CasePartyCategoryID>
        <LegalEntityAddressID>82053037</LegalEntityAddressID>
        <LegalEntityEmailAddressID>68004317</LegalEntityEmailAddressID>
        <PleaTypeID>5</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מוניקה שפייר</FullName>
        <FirstName>מוניקה</FirstName>
        <LastName>שפייר</LastName>
        <PartyPropertyName/>
        <AuthenticationTypeAndNumber>מ.ר. 6402</AuthenticationTypeAndNumber>
        <RepresentatedOrRepresentativesNames>מוניקה שפייר</RepresentatedOrRepresentativesNames>
        <RepresentatedOrRepresentativesCount>1</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260059093</CasePartyID>
        <PartyTypeID>2</PartyTypeID>
        <ActivityStatusID>1</ActivityStatusID>
        <PartyAliasID>23</PartyAliasID>
        <PartyAliasName>בא כוח משיבים</PartyAliasName>
        <LegalEntityID>382521</LegalEntityID>
        <CaseLegalEntityID>125781693</CaseLegalEntityID>
        <AuthenticationTypeID>4</AuthenticationTypeID>
        <AuthenticationTypeName>מ.ר.</AuthenticationTypeName>
        <LegalEntityNumber>6402</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סוקולוב 33 דירה 2 רמת השרון </FullAddress>
        <MotionID>0</MotionID>
        <CasePleaID>0</CasePleaID>
        <LinkedCaseID>0</LinkedCaseID>
        <PartyID>2</PartyID>
        <CasePartyCategoryID>2</CasePartyCategoryID>
        <LegalEntityAddressID>425503</LegalEntityAddressID>
        <PleaTypeID>5</PleaTypeID>
        <LawyerOfficeName>משרד עו"ד: מוניקה שפייר</LawyerOfficeName>
        <LawyerOfficeID>423165</LawyerOfficeID>
        <GroupPartyAlias/>
        <IsConverted>false</IsConverted>
        <LegalEntityNameID>3505</LegalEntityNameID>
        <RepresentatedNamesOfAssistant/>
        <LegalEntityTypeID>4</LegalEntityTypeID>
        <IsVerdictExists>false</IsVerdictExists>
        <IsAsirAzir>false</IsAsirAzir>
        <IsPublicationProhibited>false</IsPublicationProhibited>
        <PublicationProhibitedFullName>מוניקה שפייר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אבשלום אהרון</FullName>
        <FirstName>אבשלום</FirstName>
        <LastName>אהרון</LastName>
        <PartyPropertyName/>
        <AuthenticationTypeAndNumber>ת"ז 032017899</AuthenticationTypeAndNumber>
        <RepresentatedOrRepresentativesNames>אבשלום אהרון</RepresentatedOrRepresentativesNames>
        <RepresentatedOrRepresentativesCount>1</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259855180</CasePartyID>
        <PartyTypeID>1</PartyTypeID>
        <ActivityStatusID>1</ActivityStatusID>
        <PartyAliasID>3</PartyAliasID>
        <PartyAliasName>מבקש</PartyAliasName>
        <OrdinalNumber>1</OrdinalNumber>
        <LegalEntityID>70600758</LegalEntityID>
        <CaseLegalEntityID>125709987</CaseLegalEntityID>
        <AuthenticationTypeID>1</AuthenticationTypeID>
        <AuthenticationTypeName>ת"ז</AuthenticationTypeName>
        <LegalEntityNumber>032017899</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הדרים 122 פרדס חנה-כרכור </FullAddress>
        <MotionID>0</MotionID>
        <CasePleaID>0</CasePleaID>
        <FatherName>יוסף</FatherName>
        <LinkedCaseID>0</LinkedCaseID>
        <PartyID>1</PartyID>
        <CasePartyCategoryID>2</CasePartyCategoryID>
        <LegalEntityAddressID>88336827</LegalEntityAddressID>
        <PleaTypeID>5</PleaTypeID>
        <GroupPartyAlias>מבקשים</GroupPartyAlias>
        <IsConverted>false</IsConverted>
        <LegalEntityRegisteredNameID>7320051</LegalEntityRegisteredNameID>
        <LegalEntityNameID>95378946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אבשלום אהרון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אבשלום אהרון</FullName>
        <FirstName>אבשלום</FirstName>
        <LastName>אהרון</LastName>
        <PartyPropertyName/>
        <AuthenticationTypeAndNumber>מ.ר. 39599</AuthenticationTypeAndNumber>
        <RepresentatedOrRepresentativesNames>אבשלום אהרון</RepresentatedOrRepresentativesNames>
        <RepresentatedOrRepresentativesCount>1</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259855181</CasePartyID>
        <PartyTypeID>2</PartyTypeID>
        <ActivityStatusID>1</ActivityStatusID>
        <PartyAliasID>22</PartyAliasID>
        <PartyAliasName>בא כוח מבקשים</PartyAliasName>
        <OrdinalNumber>1</OrdinalNumber>
        <LegalEntityID>411676</LegalEntityID>
        <CaseLegalEntityID>125709988</CaseLegalEntityID>
        <AuthenticationTypeID>4</AuthenticationTypeID>
        <AuthenticationTypeName>מ.ר.</AuthenticationTypeName>
        <LegalEntityNumber>39599</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ז'בוטינסקי 35 רמת גן בנין 2 חדר 706 קומה 7</FullAddress>
        <EmailAddress>law.aharon@gmail.com</EmailAddress>
        <MotionID>0</MotionID>
        <CasePleaID>0</CasePleaID>
        <FatherName xml:space="preserve">        </FatherName>
        <LinkedCaseID>0</LinkedCaseID>
        <PartyID>1</PartyID>
        <CasePartyCategoryID>2</CasePartyCategoryID>
        <LegalEntityAddressID>73199296</LegalEntityAddressID>
        <LegalEntityEmailAddressID>67957323</LegalEntityEmailAddressID>
        <PleaTypeID>5</PleaTypeID>
        <LawyerOfficeName>משרד עו"ד: אבשלום אהרון</LawyerOfficeName>
        <LawyerOfficeID>452320</LawyerOfficeID>
        <GroupPartyAlias/>
        <IsConverted>false</IsConverted>
        <LegalEntityNameID>32660</LegalEntityNameID>
        <RepresentatedNamesOfAssistant/>
        <LegalEntityTypeID>4</LegalEntityTypeID>
        <IsVerdictExists>false</IsVerdictExists>
        <IsAsirAzir>false</IsAsirAzir>
        <IsPublicationProhibited>false</IsPublicationProhibited>
        <PublicationProhibitedFullName>אבשלום אהרון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חלמיש חברה ממשלתית עירונית לדיור לשיקום ולהתחדשות</FullName>
        <LastName>חלמיש חברה ממשלתית עירונית לדיור לשיקום ולהתחדשות</LastName>
        <PartyPropertyName/>
        <AuthenticationTypeAndNumber>חברות 520023920</AuthenticationTypeAndNumber>
        <RepresentatedOrRepresentativesNames/>
        <RepresentatedOrRepresentativesCount>0</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259855182</CasePartyID>
        <PartyTypeID>1</PartyTypeID>
        <ActivityStatusID>1</ActivityStatusID>
        <PartyAliasID>4</PartyAliasID>
        <PartyAliasName>משיב</PartyAliasName>
        <OrdinalNumber>1</OrdinalNumber>
        <LegalEntityID>361274</LegalEntityID>
        <CaseLegalEntityID>125709989</CaseLegalEntityID>
        <AuthenticationTypeID>3</AuthenticationTypeID>
        <AuthenticationTypeName>חברות</AuthenticationTypeName>
        <LegalEntityNumber>520023920</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שד ירושלים 45 תל אביב -יפו </FullAddress>
        <MotionID>0</MotionID>
        <CasePleaID>0</CasePleaID>
        <LinkedCaseID>0</LinkedCaseID>
        <PartyID>2</PartyID>
        <CasePartyCategoryID>2</CasePartyCategoryID>
        <LegalEntityAddressID>77285230</LegalEntityAddressID>
        <PleaTypeID>5</PleaTypeID>
        <GroupPartyAlias>משיבים</GroupPartyAlias>
        <IsConverted>false</IsConverted>
        <LegalEntityRegisteredNameID>1882326</LegalEntityRegisteredNameID>
        <RepresentatedNamesOfAssistant/>
        <LegalEntityTypeID>3</LegalEntityTypeID>
        <IsVerdictExists>false</IsVerdictExists>
        <IsAsirAzir>false</IsAsirAzir>
        <IsPublicationProhibited>false</IsPublicationProhibited>
        <PublicationProhibitedFullName>חלמיש חברה ממשלתית עירונית לדיור לשיקום ולהתחדשות</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רשות הפיתוח - מחוז ת"א</FullName>
        <LastName>רשות הפיתוח - מחוז ת"א</LastName>
        <PartyPropertyName/>
        <AuthenticationTypeAndNumber>משרדי ממשלה 570000715</AuthenticationTypeAndNumber>
        <RepresentatedOrRepresentativesNames>ליאב וינבאום</RepresentatedOrRepresentativesNames>
        <RepresentatedOrRepresentativesCount>1</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259855183</CasePartyID>
        <PartyTypeID>1</PartyTypeID>
        <ActivityStatusID>1</ActivityStatusID>
        <PartyAliasID>4</PartyAliasID>
        <PartyAliasName>משיב</PartyAliasName>
        <OrdinalNumber>2</OrdinalNumber>
        <LegalEntityID>15911909</LegalEntityID>
        <CaseLegalEntityID>125709990</CaseLegalEntityID>
        <AuthenticationTypeID>13</AuthenticationTypeID>
        <AuthenticationTypeName>משרדי ממשלה</AuthenticationTypeName>
        <LegalEntityNumber>570000715</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השרון 17 תל אביב -יפו </FullAddress>
        <MotionID>0</MotionID>
        <CasePleaID>0</CasePleaID>
        <LinkedCaseID>0</LinkedCaseID>
        <PartyID>2</PartyID>
        <CasePartyCategoryID>2</CasePartyCategoryID>
        <LegalEntityAddressID>16189636</LegalEntityAddressID>
        <PleaTypeID>5</PleaTypeID>
        <GroupPartyAlias>משיבים</GroupPartyAlias>
        <IsConverted>false</IsConverted>
        <LegalEntityRegisteredNameID>1734213</LegalEntityRegisteredNameID>
        <LegalEntityNameID>77317637</LegalEntityNameID>
        <RepresentatedNamesOfAssistant/>
        <LegalEntityTypeID>3</LegalEntityTypeID>
        <IsVerdictExists>false</IsVerdictExists>
        <IsAsirAzir>false</IsAsirAzir>
        <IsPublicationProhibited>false</IsPublicationProhibited>
        <PublicationProhibitedFullName>רשות הפיתוח - מחוז ת"א</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לשכת רישום מקרקעין - מחוז ת"א</FullName>
        <LastName>לשכת רישום מקרקעין - מחוז ת"א</LastName>
        <PartyPropertyName/>
        <AuthenticationTypeAndNumber>משרדי ממשלה 570000714</AuthenticationTypeAndNumber>
        <RepresentatedOrRepresentativesNames>ליאב וינבאום</RepresentatedOrRepresentativesNames>
        <RepresentatedOrRepresentativesCount>1</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259855184</CasePartyID>
        <PartyTypeID>1</PartyTypeID>
        <ActivityStatusID>1</ActivityStatusID>
        <PartyAliasID>4</PartyAliasID>
        <PartyAliasName>משיב</PartyAliasName>
        <OrdinalNumber>3</OrdinalNumber>
        <LegalEntityID>15911882</LegalEntityID>
        <CaseLegalEntityID>125709991</CaseLegalEntityID>
        <AuthenticationTypeID>13</AuthenticationTypeID>
        <AuthenticationTypeName>משרדי ממשלה</AuthenticationTypeName>
        <LegalEntityNumber>570000714</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דרך מנחם בגין 125 תל אביב -יפו </FullAddress>
        <EmailAddress>Rishum-TA@justice.gov.il</EmailAddress>
        <MotionID>0</MotionID>
        <CasePleaID>0</CasePleaID>
        <LinkedCaseID>0</LinkedCaseID>
        <PartyID>2</PartyID>
        <CasePartyCategoryID>2</CasePartyCategoryID>
        <LegalEntityAddressID>79418117</LegalEntityAddressID>
        <LegalEntityEmailAddressID>68209435</LegalEntityEmailAddressID>
        <PleaTypeID>5</PleaTypeID>
        <GroupPartyAlias>משיבים</GroupPartyAlias>
        <IsConverted>false</IsConverted>
        <LegalEntityRegisteredNameID>1734190</LegalEntityRegisteredNameID>
        <RepresentatedNamesOfAssistant/>
        <LegalEntityTypeID>3</LegalEntityTypeID>
        <IsVerdictExists>false</IsVerdictExists>
        <IsAsirAzir>false</IsAsirAzir>
        <IsPublicationProhibited>false</IsPublicationProhibited>
        <PublicationProhibitedFullName>לשכת רישום מקרקעין - מחוז ת"א</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המפקח על רישום מקרקעין תל אביב</FullName>
        <LastName>המפקח על רישום מקרקעין תל אביב</LastName>
        <PartyPropertyName/>
        <AuthenticationTypeAndNumber>גופים על פי דין 513436540</AuthenticationTypeAndNumber>
        <RepresentatedOrRepresentativesNames>ליאב וינבאום</RepresentatedOrRepresentativesNames>
        <RepresentatedOrRepresentativesCount>1</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259855185</CasePartyID>
        <PartyTypeID>1</PartyTypeID>
        <ActivityStatusID>1</ActivityStatusID>
        <PartyAliasID>4</PartyAliasID>
        <PartyAliasName>משיב</PartyAliasName>
        <OrdinalNumber>4</OrdinalNumber>
        <LegalEntityID>79559655</LegalEntityID>
        <CaseLegalEntityID>125709992</CaseLegalEntityID>
        <AuthenticationTypeID>17</AuthenticationTypeID>
        <AuthenticationTypeName>גופים על פי דין</AuthenticationTypeName>
        <LegalEntityNumber>513436540</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שד' מנחם בגין 125 תל אביב -יפו קריית הממשלה, קומה 7, ת.ד. 7250</FullAddress>
        <EmailAddress>shiputi-TA@justice.gov.il</EmailAddress>
        <MotionID>0</MotionID>
        <CasePleaID>0</CasePleaID>
        <LinkedCaseID>0</LinkedCaseID>
        <PartyID>2</PartyID>
        <CasePartyCategoryID>2</CasePartyCategoryID>
        <LegalEntityAddressID>84860641</LegalEntityAddressID>
        <LegalEntityEmailAddressID>68106752</LegalEntityEmailAddressID>
        <PleaTypeID>5</PleaTypeID>
        <GroupPartyAlias>משיבים</GroupPartyAlias>
        <IsConverted>false</IsConverted>
        <LegalEntityRegisteredNameID>9418018</LegalEntityRegisteredNameID>
        <RepresentatedNamesOfAssistant/>
        <LegalEntityTypeID>3</LegalEntityTypeID>
        <IsVerdictExists>false</IsVerdictExists>
        <IsAsirAzir>false</IsAsirAzir>
        <IsPublicationProhibited>false</IsPublicationProhibited>
        <PublicationProhibitedFullName>המפקח על רישום מקרקעין תל אביב</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מוניקה שפייר</FullName>
        <FirstName>מוניקה</FirstName>
        <LastName>שפייר</LastName>
        <PartyPropertyName/>
        <AuthenticationTypeAndNumber>ת"ז 007805559</AuthenticationTypeAndNumber>
        <RepresentatedOrRepresentativesNames>מוניקה שפייר</RepresentatedOrRepresentativesNames>
        <RepresentatedOrRepresentativesCount>1</RepresentatedOrRepresentativesCount>
        <InvitedBy/>
        <CaseID>80551397</CaseID>
        <CaseJudicialPersonPresentationDS>
          <CaseJudicalPersonActive>
            <CaseID>80551397</CaseID>
            <JudicialPersonID>024176919@GOV.IL</JudicialPersonID>
            <JudicialPersonTypeID>1</JudicialPersonTypeID>
            <JudicialTypeID>1</JudicialTypeID>
            <IsChairman>false</IsChairman>
            <TreatmentStartDate>2023-10-18T09:34:05.477+03:00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259855186</CasePartyID>
        <PartyTypeID>1</PartyTypeID>
        <ActivityStatusID>1</ActivityStatusID>
        <PartyAliasID>4</PartyAliasID>
        <PartyAliasName>משיב</PartyAliasName>
        <OrdinalNumber>5</OrdinalNumber>
        <LegalEntityID>3505727</LegalEntityID>
        <CaseLegalEntityID>125709993</CaseLegalEntityID>
        <AuthenticationTypeID>1</AuthenticationTypeID>
        <AuthenticationTypeName>ת"ז</AuthenticationTypeName>
        <LegalEntityNumber>007805559</LegalEntityNumber>
        <IsMainPartyType>true</IsMainPartyType>
        <CaseDisplayIdentifier>59120-08-23</CaseDisplayIdentifier>
        <CaseTypeID>1</CaseTypeID>
        <CaseTypeName>תיק אזרחי בסדר דין רגיל (ת"א)</CaseTypeName>
        <CaseName>אהרון נ' חלמיש חברה ממשלתית עירונית לדיור לשיקום ולהתחדשות ואח'</CaseName>
        <FullAddress>לוי אשכול 2/32 תל אביב -יפו </FullAddress>
        <MotionID>0</MotionID>
        <CasePleaID>0</CasePleaID>
        <FatherName>יוסף</FatherName>
        <LinkedCaseID>0</LinkedCaseID>
        <PartyID>2</PartyID>
        <CasePartyCategoryID>2</CasePartyCategoryID>
        <LegalEntityAddressID>88336828</LegalEntityAddressID>
        <PleaTypeID>5</PleaTypeID>
        <GroupPartyAlias>משיבים</GroupPartyAlias>
        <IsConverted>false</IsConverted>
        <LegalEntityRegisteredNameID>382662</LegalEntityRegisteredNameID>
        <LegalEntityNameID>95378947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מוניקה שפייר</PublicationProhibitedFullName>
      </CaseParties>
    </CasePartiesSelectionDS>
    <CaseName>אהרון נ' חלמיש חברה ממשלתית עירונית לדיור לשיקום ולהתחדשות ואח'</CaseName>
    <CaseDisplayIdentifier>59120-08-23</CaseDisplayIdentifier>
    <CaseInterestID>10646</CaseInterestID>
    <CaseTypeShortName>ת"א</CaseTypeShortName>
  </dt_DecisionCase>
  <dt_DecisionJudgePanel>
    <JudgeID>024176919@GOV.IL</JudgeID>
    <DisplayName>יעל בלכר</DisplayName>
    <RoleName>שופט</RoleName>
    <UserTitleName>שופטת</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Fax>03-5499177</Fax>
    <Phone>03-5408575</Phone>
    <PartyID>2</PartyID>
    <PartyTypeID>2</PartyTypeID>
    <DecisionID>0</DecisionID>
    <StreetName>סוקולוב 33 דירה 2</StreetName>
    <ZipCode>47236</ZipCode>
    <CityName>רמת השרון</CityName>
    <FullName>מוניקה שפייר</FullName>
    <IsPublicationProhibited>false</IsPublicationProhibited>
  </dt_LegalEntityDetails>
  <dt_LegalEntityDetails>
    <Phone>03-7525737</Phone>
    <PartyID>1</PartyID>
    <PartyTypeID>1</PartyTypeID>
    <DecisionID>0</DecisionID>
    <StreetName>הדרים 122 </StreetName>
    <CityName>פרדס חנה-כרכור</CityName>
    <FullName>אבשלום אהרון</FullName>
    <IsPublicationProhibited>false</IsPublicationProhibited>
  </dt_LegalEntityDetails>
  <dt_LegalEntityDetails>
    <Fax>03-6133818</Fax>
    <Phone>03-7525737</Phone>
    <AddressDesc>בנין 2 חדר 706 קומה 7</AddressDesc>
    <PartyID>1</PartyID>
    <PartyTypeID>2</PartyTypeID>
    <DecisionID>0</DecisionID>
    <StreetName>ז'בוטינסקי 35</StreetName>
    <ZipCode>52511</ZipCode>
    <CityName>רמת גן</CityName>
    <FullName>אבשלום אהרון</FullName>
    <Email>law.aharon@gmail.com</Email>
    <IsPublicationProhibited>false</IsPublicationProhibited>
  </dt_LegalEntityDetails>
  <dt_LegalEntityDetails>
    <PartyID>2</PartyID>
    <PartyTypeID>1</PartyTypeID>
    <DecisionID>0</DecisionID>
    <StreetName>שד ירושלים 45</StreetName>
    <ZipCode>6811226</ZipCode>
    <CityName>תל אביב -יפו</CityName>
    <FullName> חלמיש חברה ממשלתית עירונית לדיור לשיקום ולהתחדשות</FullName>
    <IsPublicationProhibited>false</IsPublicationProhibited>
  </dt_LegalEntityDetails>
  <dt_LegalEntityDetails>
    <PartyID>2</PartyID>
    <PartyTypeID>1</PartyTypeID>
    <DecisionID>0</DecisionID>
    <StreetName> השרון 17</StreetName>
    <CityName>תל אביב -יפו</CityName>
    <FullName> רשות הפיתוח - מחוז ת"א</FullName>
    <IsPublicationProhibited>false</IsPublicationProhibited>
  </dt_LegalEntityDetails>
  <dt_LegalEntityDetails>
    <PartyID>2</PartyID>
    <PartyTypeID>1</PartyTypeID>
    <DecisionID>0</DecisionID>
    <StreetName>דרך מנחם בגין 125</StreetName>
    <CityName>תל אביב -יפו</CityName>
    <FullName> לשכת רישום מקרקעין - מחוז ת"א</FullName>
    <Email>Rishum-TA@justice.gov.il</Email>
    <IsPublicationProhibited>false</IsPublicationProhibited>
  </dt_LegalEntityDetails>
  <dt_LegalEntityDetails>
    <Fax>02-6467468</Fax>
    <Phone>073-3928667</Phone>
    <AddressDesc>קריית הממשלה, קומה 7, ת.ד. 7250</AddressDesc>
    <PartyID>2</PartyID>
    <PartyTypeID>1</PartyTypeID>
    <DecisionID>0</DecisionID>
    <StreetName>שד' מנחם בגין 125</StreetName>
    <ZipCode>6107201</ZipCode>
    <CityName>תל אביב -יפו</CityName>
    <FullName> המפקח על רישום מקרקעין תל אביב</FullName>
    <Email>shiputi-TA@justice.gov.il</Email>
    <IsPublicationProhibited>false</IsPublicationProhibited>
  </dt_LegalEntityDetails>
  <dt_LegalEntityDetails>
    <Phone>03-5408575</Phone>
    <PartyID>2</PartyID>
    <PartyTypeID>1</PartyTypeID>
    <DecisionID>0</DecisionID>
    <StreetName>לוי אשכול 2/32</StreetName>
    <CityName>תל אביב -יפו</CityName>
    <FullName>מוניקה שפייר</FullName>
    <IsPublicationProhibited>false</IsPublicationProhibited>
  </dt_LegalEntityDetails>
  <dt_CaseJudicalPersonActive>
    <CaseJudicalPerson>שופטת יעל בלכר</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14A8B-C122-4DFC-9CD3-5F74BC873C72}">
  <ds:schemaRefs/>
</ds:datastoreItem>
</file>

<file path=customXml/itemProps2.xml><?xml version="1.0" encoding="utf-8"?>
<ds:datastoreItem xmlns:ds="http://schemas.openxmlformats.org/officeDocument/2006/customXml" ds:itemID="{6FB003EC-4C51-4B34-92FE-B0908FAC1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1461</Words>
  <Characters>7308</Characters>
  <Application>Microsoft Office Word</Application>
  <DocSecurity>0</DocSecurity>
  <Lines>60</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2023-12-04T16:34:00Z</cp:lastPrinted>
  <dcterms:created xsi:type="dcterms:W3CDTF">2023-12-19T06:29:00Z</dcterms:created>
  <dcterms:modified xsi:type="dcterms:W3CDTF">2023-12-19T06:29:00Z</dcterms:modified>
</cp:coreProperties>
</file>